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6691" w14:textId="77777777" w:rsidR="00A72372" w:rsidRDefault="002205CE" w:rsidP="00A7237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19790814">
        <w:rPr>
          <w:rFonts w:ascii="Arial" w:hAnsi="Arial" w:cs="Arial"/>
          <w:b/>
          <w:bCs/>
          <w:sz w:val="28"/>
          <w:szCs w:val="28"/>
        </w:rPr>
        <w:t xml:space="preserve">1. </w:t>
      </w:r>
      <w:r w:rsidR="00A72372" w:rsidRPr="19790814">
        <w:rPr>
          <w:rFonts w:ascii="Arial" w:hAnsi="Arial" w:cs="Arial"/>
          <w:b/>
          <w:bCs/>
          <w:sz w:val="28"/>
          <w:szCs w:val="28"/>
        </w:rPr>
        <w:t xml:space="preserve">Introduction </w:t>
      </w:r>
    </w:p>
    <w:p w14:paraId="0C9C709C" w14:textId="371E2949" w:rsidR="19790814" w:rsidRDefault="00A72372" w:rsidP="19790814">
      <w:pPr>
        <w:rPr>
          <w:rFonts w:ascii="Arial" w:hAnsi="Arial" w:cs="Arial"/>
          <w:b/>
          <w:bCs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 xml:space="preserve">The purpose of this briefing paper is to </w:t>
      </w:r>
      <w:r w:rsidR="068BCA51" w:rsidRPr="19790814">
        <w:rPr>
          <w:rFonts w:ascii="Arial" w:hAnsi="Arial" w:cs="Arial"/>
          <w:sz w:val="24"/>
          <w:szCs w:val="24"/>
        </w:rPr>
        <w:t xml:space="preserve">explore </w:t>
      </w:r>
      <w:r w:rsidRPr="19790814">
        <w:rPr>
          <w:rFonts w:ascii="Arial" w:hAnsi="Arial" w:cs="Arial"/>
          <w:sz w:val="24"/>
          <w:szCs w:val="24"/>
        </w:rPr>
        <w:t xml:space="preserve">how the </w:t>
      </w:r>
      <w:r w:rsidR="0092100D" w:rsidRPr="19790814">
        <w:rPr>
          <w:rFonts w:ascii="Arial" w:hAnsi="Arial" w:cs="Arial"/>
          <w:sz w:val="24"/>
          <w:szCs w:val="24"/>
        </w:rPr>
        <w:t xml:space="preserve">Health and Social Care North Lanarkshire </w:t>
      </w:r>
      <w:r w:rsidR="0092100D">
        <w:rPr>
          <w:rFonts w:ascii="Arial" w:hAnsi="Arial" w:cs="Arial"/>
          <w:sz w:val="24"/>
          <w:szCs w:val="24"/>
        </w:rPr>
        <w:t>(</w:t>
      </w:r>
      <w:r w:rsidR="2A741F4C" w:rsidRPr="19790814">
        <w:rPr>
          <w:rFonts w:ascii="Arial" w:hAnsi="Arial" w:cs="Arial"/>
          <w:sz w:val="24"/>
          <w:szCs w:val="24"/>
        </w:rPr>
        <w:t>HSCNL</w:t>
      </w:r>
      <w:r w:rsidR="0092100D">
        <w:rPr>
          <w:rFonts w:ascii="Arial" w:hAnsi="Arial" w:cs="Arial"/>
          <w:sz w:val="24"/>
          <w:szCs w:val="24"/>
        </w:rPr>
        <w:t xml:space="preserve">) </w:t>
      </w:r>
      <w:r w:rsidR="2A741F4C" w:rsidRPr="19790814">
        <w:rPr>
          <w:rFonts w:ascii="Arial" w:hAnsi="Arial" w:cs="Arial"/>
          <w:sz w:val="24"/>
          <w:szCs w:val="24"/>
        </w:rPr>
        <w:t xml:space="preserve">Community Solutions Programme’s (CS) overall approach, and the Programme’s integrated approach to Performance Management, Evaluation, Learning and Improvement (PMELI) relates to and supports the </w:t>
      </w:r>
      <w:hyperlink r:id="rId11">
        <w:r w:rsidRPr="19790814">
          <w:rPr>
            <w:rStyle w:val="Hyperlink"/>
            <w:rFonts w:ascii="Arial" w:hAnsi="Arial" w:cs="Arial"/>
            <w:sz w:val="24"/>
            <w:szCs w:val="24"/>
          </w:rPr>
          <w:t>‘Human Learning Systems’</w:t>
        </w:r>
      </w:hyperlink>
      <w:r w:rsidRPr="19790814">
        <w:rPr>
          <w:rFonts w:ascii="Arial" w:hAnsi="Arial" w:cs="Arial"/>
          <w:sz w:val="24"/>
          <w:szCs w:val="24"/>
        </w:rPr>
        <w:t xml:space="preserve"> (HLS) approach</w:t>
      </w:r>
      <w:r w:rsidR="477C1DF5" w:rsidRPr="19790814">
        <w:rPr>
          <w:rFonts w:ascii="Arial" w:hAnsi="Arial" w:cs="Arial"/>
          <w:sz w:val="24"/>
          <w:szCs w:val="24"/>
        </w:rPr>
        <w:t xml:space="preserve">, recently </w:t>
      </w:r>
      <w:r w:rsidRPr="19790814">
        <w:rPr>
          <w:rFonts w:ascii="Arial" w:hAnsi="Arial" w:cs="Arial"/>
          <w:sz w:val="24"/>
          <w:szCs w:val="24"/>
        </w:rPr>
        <w:t>adopted by HSCNL</w:t>
      </w:r>
      <w:r w:rsidR="2EA85FF3" w:rsidRPr="19790814">
        <w:rPr>
          <w:rFonts w:ascii="Arial" w:hAnsi="Arial" w:cs="Arial"/>
          <w:sz w:val="24"/>
          <w:szCs w:val="24"/>
        </w:rPr>
        <w:t xml:space="preserve">. </w:t>
      </w:r>
    </w:p>
    <w:p w14:paraId="149C69E2" w14:textId="77777777" w:rsidR="000B5D6E" w:rsidRPr="000B5D6E" w:rsidRDefault="000B5D6E" w:rsidP="000B5D6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EDE130" w14:textId="1B9EE81A" w:rsidR="00DE7ACD" w:rsidRPr="000B5D6E" w:rsidRDefault="71349C98" w:rsidP="19790814">
      <w:pPr>
        <w:spacing w:after="0"/>
        <w:rPr>
          <w:rFonts w:ascii="Arial" w:hAnsi="Arial" w:cs="Arial"/>
          <w:b/>
          <w:bCs/>
          <w:sz w:val="28"/>
          <w:szCs w:val="24"/>
        </w:rPr>
      </w:pPr>
      <w:r w:rsidRPr="000B5D6E">
        <w:rPr>
          <w:rFonts w:ascii="Arial" w:hAnsi="Arial" w:cs="Arial"/>
          <w:b/>
          <w:bCs/>
          <w:sz w:val="28"/>
          <w:szCs w:val="24"/>
        </w:rPr>
        <w:t xml:space="preserve">2. </w:t>
      </w:r>
      <w:r w:rsidR="00DE7ACD" w:rsidRPr="000B5D6E">
        <w:rPr>
          <w:rFonts w:ascii="Arial" w:hAnsi="Arial" w:cs="Arial"/>
          <w:b/>
          <w:bCs/>
          <w:sz w:val="28"/>
          <w:szCs w:val="24"/>
        </w:rPr>
        <w:t xml:space="preserve">The Community Solutions </w:t>
      </w:r>
      <w:r w:rsidR="50870F31" w:rsidRPr="000B5D6E">
        <w:rPr>
          <w:rFonts w:ascii="Arial" w:hAnsi="Arial" w:cs="Arial"/>
          <w:b/>
          <w:bCs/>
          <w:sz w:val="28"/>
          <w:szCs w:val="24"/>
        </w:rPr>
        <w:t xml:space="preserve">Programme </w:t>
      </w:r>
    </w:p>
    <w:p w14:paraId="5E235293" w14:textId="71D76727" w:rsidR="00DE7ACD" w:rsidRDefault="50870F31" w:rsidP="197908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19790814">
        <w:rPr>
          <w:rFonts w:ascii="Arial" w:hAnsi="Arial" w:cs="Arial"/>
          <w:b/>
          <w:bCs/>
          <w:sz w:val="24"/>
          <w:szCs w:val="24"/>
        </w:rPr>
        <w:t xml:space="preserve">2.1 </w:t>
      </w:r>
      <w:r w:rsidR="00DE7ACD" w:rsidRPr="19790814">
        <w:rPr>
          <w:rFonts w:ascii="Arial" w:hAnsi="Arial" w:cs="Arial"/>
          <w:b/>
          <w:bCs/>
          <w:sz w:val="24"/>
          <w:szCs w:val="24"/>
        </w:rPr>
        <w:t xml:space="preserve">Approach </w:t>
      </w:r>
    </w:p>
    <w:p w14:paraId="67D61980" w14:textId="31907BED" w:rsidR="00DE7ACD" w:rsidRPr="00E12BA5" w:rsidRDefault="002B1B64" w:rsidP="00DE7AC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hyperlink r:id="rId12">
        <w:r w:rsidR="00DE7ACD" w:rsidRPr="00E12BA5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Community Solutions</w:t>
        </w:r>
      </w:hyperlink>
      <w:r w:rsidR="00DE7ACD" w:rsidRPr="00E12BA5">
        <w:rPr>
          <w:rFonts w:ascii="Arial" w:eastAsia="Times New Roman" w:hAnsi="Arial" w:cs="Arial"/>
          <w:sz w:val="24"/>
          <w:szCs w:val="24"/>
          <w:lang w:eastAsia="en-GB"/>
        </w:rPr>
        <w:t xml:space="preserve"> is a successful, cross-sector health and social care investment and improvement programme for North Lanarkshire. The </w:t>
      </w:r>
      <w:r w:rsidR="00D9104A" w:rsidRPr="00E12BA5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DE7ACD" w:rsidRPr="00E12BA5">
        <w:rPr>
          <w:rFonts w:ascii="Arial" w:eastAsia="Times New Roman" w:hAnsi="Arial" w:cs="Arial"/>
          <w:sz w:val="24"/>
          <w:szCs w:val="24"/>
          <w:lang w:eastAsia="en-GB"/>
        </w:rPr>
        <w:t xml:space="preserve">rogramme - which was established in 2012 - aims to improve people’s health, wellbeing, quality of life and equality by investing in community-led initiatives which build community, family and individual strengths and resources - with a focus on prevention and early intervention. </w:t>
      </w:r>
    </w:p>
    <w:p w14:paraId="3B070885" w14:textId="77777777" w:rsidR="00D9104A" w:rsidRPr="00E12BA5" w:rsidRDefault="00D9104A" w:rsidP="00DE7AC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003825" w14:textId="04E32429" w:rsidR="1060DA0A" w:rsidRDefault="1060DA0A" w:rsidP="19790814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63E5BB57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5080C69E" w:rsidRPr="63E5BB57">
        <w:rPr>
          <w:rFonts w:ascii="Arial" w:eastAsia="Times New Roman" w:hAnsi="Arial" w:cs="Arial"/>
          <w:sz w:val="24"/>
          <w:szCs w:val="24"/>
          <w:lang w:eastAsia="en-GB"/>
        </w:rPr>
        <w:t xml:space="preserve"> programme </w:t>
      </w:r>
      <w:r w:rsidR="07F74BB2" w:rsidRPr="63E5BB57">
        <w:rPr>
          <w:rFonts w:ascii="Arial" w:eastAsia="Times New Roman" w:hAnsi="Arial" w:cs="Arial"/>
          <w:sz w:val="24"/>
          <w:szCs w:val="24"/>
          <w:lang w:eastAsia="en-GB"/>
        </w:rPr>
        <w:t xml:space="preserve">is supported by </w:t>
      </w:r>
      <w:r w:rsidR="3E3AA6FF" w:rsidRPr="63E5BB57">
        <w:rPr>
          <w:rFonts w:ascii="Arial" w:eastAsia="Times New Roman" w:hAnsi="Arial" w:cs="Arial"/>
          <w:sz w:val="24"/>
          <w:szCs w:val="24"/>
          <w:lang w:eastAsia="en-GB"/>
        </w:rPr>
        <w:t>a strategy and investment plan</w:t>
      </w:r>
      <w:r w:rsidR="649A59A3" w:rsidRPr="63E5BB57">
        <w:rPr>
          <w:rFonts w:ascii="Arial" w:eastAsia="Times New Roman" w:hAnsi="Arial" w:cs="Arial"/>
          <w:sz w:val="24"/>
          <w:szCs w:val="24"/>
          <w:lang w:eastAsia="en-GB"/>
        </w:rPr>
        <w:t xml:space="preserve"> which sets out the overall </w:t>
      </w:r>
      <w:r w:rsidR="6FB34CA2" w:rsidRPr="63E5BB57">
        <w:rPr>
          <w:rFonts w:ascii="Arial" w:eastAsia="Times New Roman" w:hAnsi="Arial" w:cs="Arial"/>
          <w:sz w:val="24"/>
          <w:szCs w:val="24"/>
          <w:lang w:eastAsia="en-GB"/>
        </w:rPr>
        <w:t>vision, mission</w:t>
      </w:r>
      <w:r w:rsidR="649A59A3" w:rsidRPr="63E5BB57">
        <w:rPr>
          <w:rFonts w:ascii="Arial" w:eastAsia="Times New Roman" w:hAnsi="Arial" w:cs="Arial"/>
          <w:sz w:val="24"/>
          <w:szCs w:val="24"/>
          <w:lang w:eastAsia="en-GB"/>
        </w:rPr>
        <w:t>, values and approach of the programme rather than a detailed plan</w:t>
      </w:r>
      <w:r w:rsidR="25BF97F5" w:rsidRPr="63E5BB57">
        <w:rPr>
          <w:rFonts w:ascii="Arial" w:eastAsia="Times New Roman" w:hAnsi="Arial" w:cs="Arial"/>
          <w:sz w:val="24"/>
          <w:szCs w:val="24"/>
          <w:lang w:eastAsia="en-GB"/>
        </w:rPr>
        <w:t xml:space="preserve"> of interventions.  The interventions that are funded are informed by</w:t>
      </w:r>
      <w:r w:rsidR="70AD77CC" w:rsidRPr="63E5BB57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29071277" w14:textId="6C39A41B" w:rsidR="70AD77CC" w:rsidRDefault="70AD77CC" w:rsidP="1979081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19790814">
        <w:rPr>
          <w:rFonts w:ascii="Arial" w:eastAsia="Times New Roman" w:hAnsi="Arial" w:cs="Arial"/>
          <w:sz w:val="24"/>
          <w:szCs w:val="24"/>
          <w:lang w:eastAsia="en-GB"/>
        </w:rPr>
        <w:t>the programme's values and context</w:t>
      </w:r>
    </w:p>
    <w:p w14:paraId="083057EF" w14:textId="37EB0903" w:rsidR="70AD77CC" w:rsidRDefault="70AD77CC" w:rsidP="1979081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information on </w:t>
      </w:r>
      <w:r w:rsidR="25BF97F5" w:rsidRPr="19790814">
        <w:rPr>
          <w:rFonts w:ascii="Arial" w:eastAsia="Times New Roman" w:hAnsi="Arial" w:cs="Arial"/>
          <w:sz w:val="24"/>
          <w:szCs w:val="24"/>
          <w:lang w:eastAsia="en-GB"/>
        </w:rPr>
        <w:t>need</w:t>
      </w:r>
      <w:r w:rsidR="083E3933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and the views of users and carers</w:t>
      </w:r>
    </w:p>
    <w:p w14:paraId="3532D043" w14:textId="15004C8E" w:rsidR="25BF97F5" w:rsidRDefault="25BF97F5" w:rsidP="1979081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19790814">
        <w:rPr>
          <w:rFonts w:ascii="Arial" w:eastAsia="Times New Roman" w:hAnsi="Arial" w:cs="Arial"/>
          <w:sz w:val="24"/>
          <w:szCs w:val="24"/>
          <w:lang w:eastAsia="en-GB"/>
        </w:rPr>
        <w:t>evidence</w:t>
      </w:r>
      <w:r w:rsidR="098D1162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and learning</w:t>
      </w:r>
      <w:r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of</w:t>
      </w:r>
      <w:r w:rsidR="0EA4CF97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what works from sources </w:t>
      </w:r>
      <w:r w:rsidR="4D49B4C8" w:rsidRPr="19790814">
        <w:rPr>
          <w:rFonts w:ascii="Arial" w:eastAsia="Times New Roman" w:hAnsi="Arial" w:cs="Arial"/>
          <w:sz w:val="24"/>
          <w:szCs w:val="24"/>
          <w:lang w:eastAsia="en-GB"/>
        </w:rPr>
        <w:t>beyond</w:t>
      </w:r>
      <w:r w:rsidR="0EA4CF97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1F94401C" w:rsidRPr="19790814">
        <w:rPr>
          <w:rFonts w:ascii="Arial" w:eastAsia="Times New Roman" w:hAnsi="Arial" w:cs="Arial"/>
          <w:sz w:val="24"/>
          <w:szCs w:val="24"/>
          <w:lang w:eastAsia="en-GB"/>
        </w:rPr>
        <w:t>programme</w:t>
      </w:r>
      <w:r w:rsidR="0EA4CF97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312045B8" w:rsidRPr="19790814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EA4CF97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through the programme itself (see below)</w:t>
      </w:r>
    </w:p>
    <w:p w14:paraId="55943DD6" w14:textId="5E3EE14C" w:rsidR="0EA4CF97" w:rsidRDefault="0EA4CF97" w:rsidP="1979081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creative ideas from </w:t>
      </w:r>
      <w:r w:rsidR="25BF97F5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25BF97F5" w:rsidRPr="19790814">
        <w:rPr>
          <w:rFonts w:ascii="Arial" w:hAnsi="Arial" w:cs="Arial"/>
          <w:sz w:val="24"/>
          <w:szCs w:val="24"/>
        </w:rPr>
        <w:t>Community and Voluntary Sector (CVS)</w:t>
      </w:r>
      <w:r w:rsidR="25BF97F5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and other</w:t>
      </w:r>
      <w:r w:rsidR="768FDC0E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s. </w:t>
      </w:r>
    </w:p>
    <w:p w14:paraId="144BFB63" w14:textId="6F1379B2" w:rsidR="19790814" w:rsidRDefault="19790814" w:rsidP="197908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33902E" w14:textId="5547FDA4" w:rsidR="4A7A2CA9" w:rsidRDefault="4A7A2CA9" w:rsidP="19790814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19790814">
        <w:rPr>
          <w:rFonts w:ascii="Arial" w:eastAsia="Times New Roman" w:hAnsi="Arial" w:cs="Arial"/>
          <w:sz w:val="24"/>
          <w:szCs w:val="24"/>
          <w:lang w:eastAsia="en-GB"/>
        </w:rPr>
        <w:t>The programme</w:t>
      </w:r>
      <w:r w:rsidR="4F05BF3B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’s values and approach </w:t>
      </w:r>
      <w:r w:rsidR="220F372E" w:rsidRPr="19790814">
        <w:rPr>
          <w:rFonts w:ascii="Arial" w:eastAsia="Times New Roman" w:hAnsi="Arial" w:cs="Arial"/>
          <w:sz w:val="24"/>
          <w:szCs w:val="24"/>
          <w:lang w:eastAsia="en-GB"/>
        </w:rPr>
        <w:t>are focussed</w:t>
      </w:r>
      <w:r w:rsidR="5080C69E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on person-centredness</w:t>
      </w:r>
      <w:r w:rsidR="79EA56E1" w:rsidRPr="19790814">
        <w:rPr>
          <w:rFonts w:ascii="Arial" w:eastAsia="Times New Roman" w:hAnsi="Arial" w:cs="Arial"/>
          <w:sz w:val="24"/>
          <w:szCs w:val="24"/>
          <w:lang w:eastAsia="en-GB"/>
        </w:rPr>
        <w:t>; community empowerment</w:t>
      </w:r>
      <w:r w:rsidR="0DAAA46D"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="0DAAA46D" w:rsidRPr="19790814">
        <w:rPr>
          <w:rFonts w:ascii="Arial" w:hAnsi="Arial" w:cs="Arial"/>
          <w:sz w:val="24"/>
          <w:szCs w:val="24"/>
        </w:rPr>
        <w:t xml:space="preserve"> </w:t>
      </w:r>
      <w:hyperlink r:id="rId13">
        <w:r w:rsidR="0DAAA46D" w:rsidRPr="19790814">
          <w:rPr>
            <w:rStyle w:val="Hyperlink"/>
            <w:rFonts w:ascii="Arial" w:hAnsi="Arial" w:cs="Arial"/>
            <w:sz w:val="24"/>
            <w:szCs w:val="24"/>
          </w:rPr>
          <w:t>co-production,</w:t>
        </w:r>
      </w:hyperlink>
      <w:r w:rsidR="0DAAA46D" w:rsidRPr="19790814">
        <w:rPr>
          <w:rFonts w:ascii="Arial" w:hAnsi="Arial" w:cs="Arial"/>
          <w:sz w:val="24"/>
          <w:szCs w:val="24"/>
        </w:rPr>
        <w:t xml:space="preserve"> </w:t>
      </w:r>
      <w:r w:rsidR="5080C69E" w:rsidRPr="19790814">
        <w:rPr>
          <w:rFonts w:ascii="Arial" w:hAnsi="Arial" w:cs="Arial"/>
          <w:sz w:val="24"/>
          <w:szCs w:val="24"/>
        </w:rPr>
        <w:t xml:space="preserve"> where equal relationships are developed between </w:t>
      </w:r>
      <w:r w:rsidR="5080C69E" w:rsidRPr="19790814">
        <w:rPr>
          <w:rFonts w:ascii="Arial" w:hAnsi="Arial" w:cs="Arial"/>
          <w:color w:val="303030"/>
          <w:sz w:val="24"/>
          <w:szCs w:val="24"/>
        </w:rPr>
        <w:t>people who use services and people who provide services – with support provided ‘</w:t>
      </w:r>
      <w:r w:rsidR="5080C69E" w:rsidRPr="19790814">
        <w:rPr>
          <w:rFonts w:ascii="Arial" w:hAnsi="Arial" w:cs="Arial"/>
          <w:b/>
          <w:bCs/>
          <w:color w:val="303030"/>
          <w:sz w:val="24"/>
          <w:szCs w:val="24"/>
        </w:rPr>
        <w:t>with</w:t>
      </w:r>
      <w:r w:rsidR="5080C69E" w:rsidRPr="19790814">
        <w:rPr>
          <w:rFonts w:ascii="Arial" w:hAnsi="Arial" w:cs="Arial"/>
          <w:color w:val="303030"/>
          <w:sz w:val="24"/>
          <w:szCs w:val="24"/>
        </w:rPr>
        <w:t xml:space="preserve"> people’ rather than ‘to them’. Th</w:t>
      </w:r>
      <w:r w:rsidR="6CFD1705" w:rsidRPr="19790814">
        <w:rPr>
          <w:rFonts w:ascii="Arial" w:hAnsi="Arial" w:cs="Arial"/>
          <w:color w:val="303030"/>
          <w:sz w:val="24"/>
          <w:szCs w:val="24"/>
        </w:rPr>
        <w:t xml:space="preserve">e programme is organised to support involvement of people needing and </w:t>
      </w:r>
      <w:r w:rsidR="5080C69E" w:rsidRPr="19790814">
        <w:rPr>
          <w:rFonts w:ascii="Arial" w:hAnsi="Arial" w:cs="Arial"/>
          <w:color w:val="303030"/>
          <w:sz w:val="24"/>
          <w:szCs w:val="24"/>
        </w:rPr>
        <w:t xml:space="preserve">receiving support </w:t>
      </w:r>
      <w:r w:rsidR="5080C69E" w:rsidRPr="19790814">
        <w:rPr>
          <w:rFonts w:ascii="Arial" w:hAnsi="Arial" w:cs="Arial"/>
          <w:sz w:val="24"/>
          <w:szCs w:val="24"/>
        </w:rPr>
        <w:t>and service providers in the C</w:t>
      </w:r>
      <w:r w:rsidR="7FACA80F" w:rsidRPr="19790814">
        <w:rPr>
          <w:rFonts w:ascii="Arial" w:hAnsi="Arial" w:cs="Arial"/>
          <w:sz w:val="24"/>
          <w:szCs w:val="24"/>
        </w:rPr>
        <w:t>ommunity and Voluntary Sector (C</w:t>
      </w:r>
      <w:r w:rsidR="5080C69E" w:rsidRPr="19790814">
        <w:rPr>
          <w:rFonts w:ascii="Arial" w:hAnsi="Arial" w:cs="Arial"/>
          <w:sz w:val="24"/>
          <w:szCs w:val="24"/>
        </w:rPr>
        <w:t>VS</w:t>
      </w:r>
      <w:r w:rsidR="2BA1FC37" w:rsidRPr="19790814">
        <w:rPr>
          <w:rFonts w:ascii="Arial" w:hAnsi="Arial" w:cs="Arial"/>
          <w:sz w:val="24"/>
          <w:szCs w:val="24"/>
        </w:rPr>
        <w:t>)</w:t>
      </w:r>
      <w:r w:rsidR="5080C69E" w:rsidRPr="19790814">
        <w:rPr>
          <w:rFonts w:ascii="Arial" w:hAnsi="Arial" w:cs="Arial"/>
          <w:sz w:val="24"/>
          <w:szCs w:val="24"/>
        </w:rPr>
        <w:t xml:space="preserve"> and </w:t>
      </w:r>
      <w:r w:rsidR="598B7276" w:rsidRPr="19790814">
        <w:rPr>
          <w:rFonts w:ascii="Arial" w:hAnsi="Arial" w:cs="Arial"/>
          <w:sz w:val="24"/>
          <w:szCs w:val="24"/>
        </w:rPr>
        <w:t>public</w:t>
      </w:r>
      <w:r w:rsidR="5080C69E" w:rsidRPr="19790814">
        <w:rPr>
          <w:rFonts w:ascii="Arial" w:hAnsi="Arial" w:cs="Arial"/>
          <w:sz w:val="24"/>
          <w:szCs w:val="24"/>
        </w:rPr>
        <w:t xml:space="preserve"> sectors </w:t>
      </w:r>
      <w:r w:rsidR="40DC7DB3" w:rsidRPr="19790814">
        <w:rPr>
          <w:rFonts w:ascii="Arial" w:hAnsi="Arial" w:cs="Arial"/>
          <w:sz w:val="24"/>
          <w:szCs w:val="24"/>
        </w:rPr>
        <w:t xml:space="preserve">in </w:t>
      </w:r>
      <w:r w:rsidR="5080C69E" w:rsidRPr="19790814">
        <w:rPr>
          <w:rFonts w:ascii="Arial" w:hAnsi="Arial" w:cs="Arial"/>
          <w:sz w:val="24"/>
          <w:szCs w:val="24"/>
        </w:rPr>
        <w:t>a positive and participatory cycle of planning, delivery, evaluation, learning and continuous improvement</w:t>
      </w:r>
      <w:r w:rsidR="5080C69E" w:rsidRPr="19790814">
        <w:rPr>
          <w:rFonts w:ascii="Arial" w:hAnsi="Arial" w:cs="Arial"/>
          <w:color w:val="303030"/>
          <w:sz w:val="24"/>
          <w:szCs w:val="24"/>
        </w:rPr>
        <w:t xml:space="preserve">. This approach is informed by the </w:t>
      </w:r>
      <w:hyperlink r:id="rId14">
        <w:r w:rsidR="5080C69E" w:rsidRPr="19790814">
          <w:rPr>
            <w:rStyle w:val="Hyperlink"/>
            <w:rFonts w:ascii="Arial" w:hAnsi="Arial" w:cs="Arial"/>
            <w:sz w:val="24"/>
            <w:szCs w:val="24"/>
          </w:rPr>
          <w:t>Ladder of Participation</w:t>
        </w:r>
      </w:hyperlink>
      <w:r w:rsidR="5080C69E" w:rsidRPr="19790814">
        <w:rPr>
          <w:rFonts w:ascii="Arial" w:hAnsi="Arial" w:cs="Arial"/>
          <w:color w:val="303030"/>
          <w:sz w:val="24"/>
          <w:szCs w:val="24"/>
        </w:rPr>
        <w:t xml:space="preserve"> and </w:t>
      </w:r>
      <w:hyperlink r:id="rId15">
        <w:r w:rsidR="5080C69E" w:rsidRPr="19790814">
          <w:rPr>
            <w:rStyle w:val="Hyperlink"/>
            <w:rFonts w:ascii="Arial" w:hAnsi="Arial" w:cs="Arial"/>
            <w:sz w:val="24"/>
            <w:szCs w:val="24"/>
          </w:rPr>
          <w:t>National Community Engagement Standards</w:t>
        </w:r>
      </w:hyperlink>
    </w:p>
    <w:p w14:paraId="255D8263" w14:textId="17A3E092" w:rsidR="19790814" w:rsidRDefault="19790814" w:rsidP="197908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F4F1C3" w14:textId="04C19A00" w:rsidR="00D9104A" w:rsidRPr="00E12BA5" w:rsidRDefault="00D9104A" w:rsidP="00D91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2BA5">
        <w:rPr>
          <w:rFonts w:ascii="Arial" w:eastAsia="Times New Roman" w:hAnsi="Arial" w:cs="Arial"/>
          <w:sz w:val="24"/>
          <w:szCs w:val="24"/>
          <w:lang w:eastAsia="en-GB"/>
        </w:rPr>
        <w:t>The Programme invests strategically in the Community and Voluntary Sector (CVS) through several complementary strands of work.</w:t>
      </w:r>
    </w:p>
    <w:p w14:paraId="28EB9411" w14:textId="77777777" w:rsidR="00D9104A" w:rsidRPr="00E12BA5" w:rsidRDefault="00D9104A" w:rsidP="00D9104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2BA5">
        <w:rPr>
          <w:rFonts w:ascii="Arial" w:eastAsia="Times New Roman" w:hAnsi="Arial" w:cs="Arial"/>
          <w:sz w:val="24"/>
          <w:szCs w:val="24"/>
          <w:lang w:eastAsia="en-GB"/>
        </w:rPr>
        <w:t xml:space="preserve">Local partnership-working between the CVS and public sector through six Community Solutions Locality Consortia, to identify and respond to local needs, including development of a Local Partnership Plan and management of a Local Activity Fund which makes small funding awards to CVS organisations. </w:t>
      </w:r>
    </w:p>
    <w:p w14:paraId="709C1BED" w14:textId="77777777" w:rsidR="00D9104A" w:rsidRPr="00E12BA5" w:rsidRDefault="00D9104A" w:rsidP="00D91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E84571" w14:textId="77777777" w:rsidR="00D9104A" w:rsidRPr="00E12BA5" w:rsidRDefault="00D9104A" w:rsidP="00D9104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2BA5">
        <w:rPr>
          <w:rFonts w:ascii="Arial" w:eastAsia="Times New Roman" w:hAnsi="Arial" w:cs="Arial"/>
          <w:sz w:val="24"/>
          <w:szCs w:val="24"/>
          <w:lang w:eastAsia="en-GB"/>
        </w:rPr>
        <w:t xml:space="preserve">Development and delivery of direct support and services by CVS organisations on priority, thematic issues including anticipatory care; befriending; carers’ support; community transport; hospital discharge support and more. </w:t>
      </w:r>
    </w:p>
    <w:p w14:paraId="7CBCBAB7" w14:textId="77777777" w:rsidR="00D9104A" w:rsidRPr="00E12BA5" w:rsidRDefault="00D9104A" w:rsidP="00D91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F54074C" w14:textId="08598DC5" w:rsidR="00D9104A" w:rsidRPr="00E12BA5" w:rsidRDefault="00D9104A" w:rsidP="00D9104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Capacity-building for </w:t>
      </w:r>
      <w:r w:rsidR="64E5BC8A" w:rsidRPr="19790814">
        <w:rPr>
          <w:rFonts w:ascii="Arial" w:eastAsia="Times New Roman" w:hAnsi="Arial" w:cs="Arial"/>
          <w:sz w:val="24"/>
          <w:szCs w:val="24"/>
          <w:lang w:eastAsia="en-GB"/>
        </w:rPr>
        <w:t>carers</w:t>
      </w:r>
      <w:r w:rsidRPr="19790814">
        <w:rPr>
          <w:rFonts w:ascii="Arial" w:eastAsia="Times New Roman" w:hAnsi="Arial" w:cs="Arial"/>
          <w:sz w:val="24"/>
          <w:szCs w:val="24"/>
          <w:lang w:eastAsia="en-GB"/>
        </w:rPr>
        <w:t xml:space="preserve"> and the CVS.</w:t>
      </w:r>
    </w:p>
    <w:p w14:paraId="2DA855EB" w14:textId="77777777" w:rsidR="00D9104A" w:rsidRPr="00E12BA5" w:rsidRDefault="00D9104A" w:rsidP="00DE7AC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91975C" w14:textId="5E976739" w:rsidR="00170D2C" w:rsidRPr="00170D2C" w:rsidRDefault="2156B07D" w:rsidP="197908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3A55F8D9">
        <w:rPr>
          <w:rFonts w:ascii="Arial" w:hAnsi="Arial" w:cs="Arial"/>
          <w:b/>
          <w:bCs/>
          <w:sz w:val="24"/>
          <w:szCs w:val="24"/>
        </w:rPr>
        <w:t>2.2</w:t>
      </w:r>
      <w:r w:rsidR="00170D2C" w:rsidRPr="3A55F8D9">
        <w:rPr>
          <w:rFonts w:ascii="Arial" w:hAnsi="Arial" w:cs="Arial"/>
          <w:b/>
          <w:bCs/>
          <w:sz w:val="24"/>
          <w:szCs w:val="24"/>
        </w:rPr>
        <w:t xml:space="preserve"> The</w:t>
      </w:r>
      <w:r w:rsidR="00B11260" w:rsidRPr="3A55F8D9">
        <w:rPr>
          <w:rFonts w:ascii="Arial" w:hAnsi="Arial" w:cs="Arial"/>
          <w:b/>
          <w:bCs/>
          <w:sz w:val="24"/>
          <w:szCs w:val="24"/>
        </w:rPr>
        <w:t xml:space="preserve"> Community Solutions</w:t>
      </w:r>
      <w:r w:rsidR="00170D2C" w:rsidRPr="3A55F8D9">
        <w:rPr>
          <w:rFonts w:ascii="Arial" w:hAnsi="Arial" w:cs="Arial"/>
          <w:b/>
          <w:bCs/>
          <w:sz w:val="24"/>
          <w:szCs w:val="24"/>
        </w:rPr>
        <w:t xml:space="preserve"> Performance Management, Evaluation, Learning and Improvement </w:t>
      </w:r>
      <w:r w:rsidR="798FCB5D" w:rsidRPr="3A55F8D9">
        <w:rPr>
          <w:rFonts w:ascii="Arial" w:hAnsi="Arial" w:cs="Arial"/>
          <w:b/>
          <w:bCs/>
          <w:sz w:val="24"/>
          <w:szCs w:val="24"/>
        </w:rPr>
        <w:t xml:space="preserve">(PMELI) </w:t>
      </w:r>
      <w:r w:rsidR="00F552F4" w:rsidRPr="3A55F8D9">
        <w:rPr>
          <w:rFonts w:ascii="Arial" w:hAnsi="Arial" w:cs="Arial"/>
          <w:b/>
          <w:bCs/>
          <w:sz w:val="24"/>
          <w:szCs w:val="24"/>
        </w:rPr>
        <w:t>Framework</w:t>
      </w:r>
    </w:p>
    <w:p w14:paraId="490709C5" w14:textId="3AD92355" w:rsidR="00170D2C" w:rsidRPr="00F552F4" w:rsidRDefault="00170D2C" w:rsidP="00A72372">
      <w:pPr>
        <w:rPr>
          <w:rStyle w:val="normaltextrun"/>
          <w:rFonts w:ascii="Arial" w:hAnsi="Arial" w:cs="Arial"/>
          <w:sz w:val="24"/>
          <w:szCs w:val="24"/>
        </w:rPr>
      </w:pPr>
      <w:r w:rsidRPr="000C2E0A">
        <w:rPr>
          <w:rFonts w:ascii="Arial" w:hAnsi="Arial" w:cs="Arial"/>
          <w:sz w:val="24"/>
          <w:szCs w:val="24"/>
        </w:rPr>
        <w:t xml:space="preserve">The previous </w:t>
      </w:r>
      <w:r w:rsidR="00F552F4" w:rsidRPr="000C2E0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Community Solutions </w:t>
      </w:r>
      <w:r w:rsidR="00F552F4">
        <w:rPr>
          <w:rFonts w:ascii="Arial" w:hAnsi="Arial" w:cs="Arial"/>
          <w:sz w:val="24"/>
          <w:szCs w:val="24"/>
        </w:rPr>
        <w:t>Programme evaluation</w:t>
      </w:r>
      <w:r w:rsidRPr="000C2E0A">
        <w:rPr>
          <w:rFonts w:ascii="Arial" w:hAnsi="Arial" w:cs="Arial"/>
          <w:sz w:val="24"/>
          <w:szCs w:val="24"/>
        </w:rPr>
        <w:t xml:space="preserve"> </w:t>
      </w:r>
      <w:r w:rsidR="00F552F4">
        <w:rPr>
          <w:rFonts w:ascii="Arial" w:hAnsi="Arial" w:cs="Arial"/>
          <w:sz w:val="24"/>
          <w:szCs w:val="24"/>
        </w:rPr>
        <w:t>Framework</w:t>
      </w:r>
      <w:r w:rsidRPr="000C2E0A">
        <w:rPr>
          <w:rFonts w:ascii="Arial" w:hAnsi="Arial" w:cs="Arial"/>
          <w:sz w:val="24"/>
          <w:szCs w:val="24"/>
        </w:rPr>
        <w:t xml:space="preserve"> was in place for around 10 year</w:t>
      </w:r>
      <w:r w:rsidR="00F552F4">
        <w:rPr>
          <w:rFonts w:ascii="Arial" w:hAnsi="Arial" w:cs="Arial"/>
          <w:sz w:val="24"/>
          <w:szCs w:val="24"/>
        </w:rPr>
        <w:t>s</w:t>
      </w:r>
      <w:r w:rsidRPr="000C2E0A">
        <w:rPr>
          <w:rFonts w:ascii="Arial" w:hAnsi="Arial" w:cs="Arial"/>
          <w:sz w:val="24"/>
          <w:szCs w:val="24"/>
        </w:rPr>
        <w:t xml:space="preserve">. In late 2022, a </w:t>
      </w:r>
      <w:r w:rsidR="00F552F4">
        <w:rPr>
          <w:rFonts w:ascii="Arial" w:hAnsi="Arial" w:cs="Arial"/>
          <w:sz w:val="24"/>
          <w:szCs w:val="24"/>
        </w:rPr>
        <w:t xml:space="preserve">major </w:t>
      </w:r>
      <w:r w:rsidRPr="000C2E0A">
        <w:rPr>
          <w:rFonts w:ascii="Arial" w:hAnsi="Arial" w:cs="Arial"/>
          <w:sz w:val="24"/>
          <w:szCs w:val="24"/>
        </w:rPr>
        <w:t xml:space="preserve">review of </w:t>
      </w:r>
      <w:r w:rsidR="00F552F4">
        <w:rPr>
          <w:rFonts w:ascii="Arial" w:hAnsi="Arial" w:cs="Arial"/>
          <w:sz w:val="24"/>
          <w:szCs w:val="24"/>
        </w:rPr>
        <w:t>the Programme’s</w:t>
      </w:r>
      <w:r w:rsidRPr="000C2E0A">
        <w:rPr>
          <w:rFonts w:ascii="Arial" w:hAnsi="Arial" w:cs="Arial"/>
          <w:sz w:val="24"/>
          <w:szCs w:val="24"/>
        </w:rPr>
        <w:t xml:space="preserve"> evaluation </w:t>
      </w:r>
      <w:r w:rsidR="00F552F4">
        <w:rPr>
          <w:rFonts w:ascii="Arial" w:hAnsi="Arial" w:cs="Arial"/>
          <w:sz w:val="24"/>
          <w:szCs w:val="24"/>
        </w:rPr>
        <w:t>Framework</w:t>
      </w:r>
      <w:r w:rsidRPr="000C2E0A">
        <w:rPr>
          <w:rFonts w:ascii="Arial" w:hAnsi="Arial" w:cs="Arial"/>
          <w:sz w:val="24"/>
          <w:szCs w:val="24"/>
        </w:rPr>
        <w:t xml:space="preserve"> was conducted</w:t>
      </w:r>
      <w:r w:rsidR="00F552F4">
        <w:rPr>
          <w:rFonts w:ascii="Arial" w:hAnsi="Arial" w:cs="Arial"/>
          <w:sz w:val="24"/>
          <w:szCs w:val="24"/>
        </w:rPr>
        <w:t>,</w:t>
      </w:r>
      <w:r w:rsidRPr="000C2E0A">
        <w:rPr>
          <w:rFonts w:ascii="Arial" w:hAnsi="Arial" w:cs="Arial"/>
          <w:sz w:val="24"/>
          <w:szCs w:val="24"/>
        </w:rPr>
        <w:t xml:space="preserve"> and the new PMELI </w:t>
      </w:r>
      <w:r w:rsidR="00F552F4">
        <w:rPr>
          <w:rFonts w:ascii="Arial" w:hAnsi="Arial" w:cs="Arial"/>
          <w:sz w:val="24"/>
          <w:szCs w:val="24"/>
        </w:rPr>
        <w:t>Framework</w:t>
      </w:r>
      <w:r w:rsidRPr="000C2E0A">
        <w:rPr>
          <w:rFonts w:ascii="Arial" w:hAnsi="Arial" w:cs="Arial"/>
          <w:sz w:val="24"/>
          <w:szCs w:val="24"/>
        </w:rPr>
        <w:t xml:space="preserve"> was launched in early 2023. The PMELI </w:t>
      </w:r>
      <w:r w:rsidR="00F552F4">
        <w:rPr>
          <w:rFonts w:ascii="Arial" w:hAnsi="Arial" w:cs="Arial"/>
          <w:sz w:val="24"/>
          <w:szCs w:val="24"/>
        </w:rPr>
        <w:t>Framework</w:t>
      </w:r>
      <w:r w:rsidRPr="000C2E0A">
        <w:rPr>
          <w:rFonts w:ascii="Arial" w:hAnsi="Arial" w:cs="Arial"/>
          <w:sz w:val="24"/>
          <w:szCs w:val="24"/>
        </w:rPr>
        <w:t xml:space="preserve"> </w:t>
      </w:r>
      <w:r w:rsidR="000C2E0A" w:rsidRPr="000C2E0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sets out the Programme’s approach to performance management, evaluation, learning and improvement to support funded projects and the </w:t>
      </w:r>
      <w:r w:rsidR="00D9104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6C0F2104" w:rsidRPr="000C2E0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rogramme</w:t>
      </w:r>
      <w:r w:rsidR="000C2E0A" w:rsidRPr="000C2E0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</w:p>
    <w:p w14:paraId="35874A7C" w14:textId="79F43A93" w:rsidR="00F552F4" w:rsidRDefault="00F552F4" w:rsidP="19790814">
      <w:pPr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  <w:r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Framework</w:t>
      </w:r>
      <w:r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supports projects funded through the Programme to set up their </w:t>
      </w:r>
      <w:r w:rsidR="3C5369FC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project’s</w:t>
      </w:r>
      <w:r w:rsidR="5D00F763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performance management</w:t>
      </w:r>
      <w:r w:rsidR="46C179E5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e</w:t>
      </w:r>
      <w:r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valuation</w:t>
      </w:r>
      <w:r w:rsidR="6A1876CC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97251FA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processes</w:t>
      </w:r>
      <w:r w:rsidR="6A1876CC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6F99EA90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uses a programme-wide approach with supportive tools</w:t>
      </w:r>
      <w:r w:rsidR="31049A80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215CD391" w:rsidRPr="19790814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Voluntary Action North Lanarkshire (VANL) supports funded projects to </w:t>
      </w:r>
      <w:r w:rsidR="6A1876CC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participate in collective</w:t>
      </w:r>
      <w:r w:rsidR="0E4A7CB3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learning </w:t>
      </w:r>
      <w:r w:rsidR="000DA626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events </w:t>
      </w:r>
      <w:r w:rsidR="4E01C720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uses information from these events and each project to prepare Learning and </w:t>
      </w:r>
      <w:r w:rsidR="2D5439B9" w:rsidRPr="00F552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Impact Reports for each Fund and the programme overall.  </w:t>
      </w:r>
    </w:p>
    <w:p w14:paraId="70A90032" w14:textId="71FA7A18" w:rsidR="00F552F4" w:rsidRDefault="3080685E" w:rsidP="19790814">
      <w:pPr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  <w:r w:rsidRPr="19790814">
        <w:rPr>
          <w:rStyle w:val="normaltextrun"/>
          <w:rFonts w:ascii="Arial" w:hAnsi="Arial" w:cs="Arial"/>
          <w:color w:val="000000" w:themeColor="text1"/>
          <w:sz w:val="24"/>
          <w:szCs w:val="24"/>
        </w:rPr>
        <w:t>This process supports ongoing learning and improvement for:</w:t>
      </w:r>
    </w:p>
    <w:p w14:paraId="57242E7A" w14:textId="5336FB1E" w:rsidR="00F552F4" w:rsidRDefault="3080685E" w:rsidP="1979081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>individual funded projects and organisations</w:t>
      </w:r>
    </w:p>
    <w:p w14:paraId="3F3CCF21" w14:textId="1AEDC245" w:rsidR="00F552F4" w:rsidRDefault="0092100D" w:rsidP="1979081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3080685E" w:rsidRPr="19790814">
        <w:rPr>
          <w:rFonts w:ascii="Arial" w:hAnsi="Arial" w:cs="Arial"/>
          <w:sz w:val="24"/>
          <w:szCs w:val="24"/>
        </w:rPr>
        <w:t xml:space="preserve">ach CS </w:t>
      </w:r>
      <w:bookmarkStart w:id="1" w:name="_Int_Nz5WQWE3"/>
      <w:r w:rsidR="3080685E" w:rsidRPr="19790814">
        <w:rPr>
          <w:rFonts w:ascii="Arial" w:hAnsi="Arial" w:cs="Arial"/>
          <w:sz w:val="24"/>
          <w:szCs w:val="24"/>
        </w:rPr>
        <w:t>fund</w:t>
      </w:r>
      <w:bookmarkEnd w:id="1"/>
    </w:p>
    <w:p w14:paraId="388FB9F3" w14:textId="77777777" w:rsidR="00F552F4" w:rsidRDefault="3080685E" w:rsidP="1979081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>the CS Programme as a whole</w:t>
      </w:r>
    </w:p>
    <w:p w14:paraId="127B0491" w14:textId="5D4E8284" w:rsidR="00B11260" w:rsidRPr="001F0929" w:rsidRDefault="3080685E" w:rsidP="1979081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lang w:val="en-US"/>
        </w:rPr>
      </w:pPr>
      <w:r w:rsidRPr="19790814">
        <w:rPr>
          <w:rFonts w:ascii="Arial" w:hAnsi="Arial" w:cs="Arial"/>
          <w:sz w:val="24"/>
          <w:szCs w:val="24"/>
        </w:rPr>
        <w:t>HSCNL and community planning</w:t>
      </w:r>
      <w:r w:rsidR="303EC6E7" w:rsidRPr="19790814">
        <w:rPr>
          <w:rFonts w:ascii="Arial" w:hAnsi="Arial" w:cs="Arial"/>
          <w:sz w:val="24"/>
          <w:szCs w:val="24"/>
        </w:rPr>
        <w:t>.</w:t>
      </w:r>
    </w:p>
    <w:p w14:paraId="27F1E2C3" w14:textId="77777777" w:rsidR="001F0929" w:rsidRPr="001F0929" w:rsidRDefault="001F0929" w:rsidP="001F0929">
      <w:pPr>
        <w:pStyle w:val="ListParagraph"/>
        <w:ind w:left="360"/>
        <w:rPr>
          <w:rFonts w:ascii="Arial" w:hAnsi="Arial" w:cs="Arial"/>
          <w:color w:val="000000"/>
          <w:lang w:val="en-US"/>
        </w:rPr>
      </w:pPr>
    </w:p>
    <w:p w14:paraId="0FCE2DD1" w14:textId="77A66E89" w:rsidR="4862417F" w:rsidRDefault="4862417F" w:rsidP="0092100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19790814">
        <w:rPr>
          <w:rFonts w:ascii="Arial" w:hAnsi="Arial" w:cs="Arial"/>
          <w:b/>
          <w:bCs/>
          <w:sz w:val="24"/>
          <w:szCs w:val="24"/>
        </w:rPr>
        <w:t xml:space="preserve">2. The ‘Human Learning Systems’ Approach </w:t>
      </w:r>
    </w:p>
    <w:p w14:paraId="73A0E352" w14:textId="2054F96D" w:rsidR="4862417F" w:rsidRDefault="4862417F" w:rsidP="19790814">
      <w:p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 xml:space="preserve">The </w:t>
      </w:r>
      <w:hyperlink r:id="rId16" w:history="1">
        <w:r w:rsidRPr="00E35F48">
          <w:rPr>
            <w:rStyle w:val="Hyperlink"/>
            <w:rFonts w:ascii="Arial" w:hAnsi="Arial" w:cs="Arial"/>
            <w:sz w:val="24"/>
            <w:szCs w:val="24"/>
          </w:rPr>
          <w:t>H</w:t>
        </w:r>
        <w:r w:rsidR="428912D4" w:rsidRPr="00E35F48">
          <w:rPr>
            <w:rStyle w:val="Hyperlink"/>
            <w:rFonts w:ascii="Arial" w:hAnsi="Arial" w:cs="Arial"/>
            <w:sz w:val="24"/>
            <w:szCs w:val="24"/>
          </w:rPr>
          <w:t>uman Learning Systems (HLS)</w:t>
        </w:r>
      </w:hyperlink>
      <w:r w:rsidRPr="19790814">
        <w:rPr>
          <w:rFonts w:ascii="Arial" w:hAnsi="Arial" w:cs="Arial"/>
          <w:sz w:val="24"/>
          <w:szCs w:val="24"/>
        </w:rPr>
        <w:t xml:space="preserve"> approach </w:t>
      </w:r>
      <w:r w:rsidR="646B0627" w:rsidRPr="19790814">
        <w:rPr>
          <w:rFonts w:ascii="Arial" w:hAnsi="Arial" w:cs="Arial"/>
          <w:sz w:val="24"/>
          <w:szCs w:val="24"/>
        </w:rPr>
        <w:t>is defined as</w:t>
      </w:r>
      <w:r w:rsidRPr="19790814">
        <w:rPr>
          <w:rFonts w:ascii="Arial" w:hAnsi="Arial" w:cs="Arial"/>
          <w:sz w:val="24"/>
          <w:szCs w:val="24"/>
        </w:rPr>
        <w:t xml:space="preserve"> ‘purposeful activities that support human freedom and flourishing.’</w:t>
      </w:r>
      <w:r w:rsidR="0092100D">
        <w:t xml:space="preserve"> </w:t>
      </w:r>
      <w:r w:rsidR="68DF5363" w:rsidRPr="19790814">
        <w:rPr>
          <w:rFonts w:ascii="Arial" w:hAnsi="Arial" w:cs="Arial"/>
          <w:sz w:val="24"/>
          <w:szCs w:val="24"/>
        </w:rPr>
        <w:t xml:space="preserve">HLS can support </w:t>
      </w:r>
      <w:r w:rsidRPr="19790814">
        <w:rPr>
          <w:rFonts w:ascii="Arial" w:hAnsi="Arial" w:cs="Arial"/>
          <w:sz w:val="24"/>
          <w:szCs w:val="24"/>
        </w:rPr>
        <w:t>public sector services such as education, welfare provision, and healthcare</w:t>
      </w:r>
      <w:r w:rsidR="74E4FD5F" w:rsidRPr="19790814">
        <w:rPr>
          <w:rFonts w:ascii="Arial" w:hAnsi="Arial" w:cs="Arial"/>
          <w:sz w:val="24"/>
          <w:szCs w:val="24"/>
        </w:rPr>
        <w:t xml:space="preserve"> and </w:t>
      </w:r>
      <w:r w:rsidRPr="19790814">
        <w:rPr>
          <w:rFonts w:ascii="Arial" w:hAnsi="Arial" w:cs="Arial"/>
          <w:sz w:val="24"/>
          <w:szCs w:val="24"/>
        </w:rPr>
        <w:t xml:space="preserve">the contribution of civil society such as the work of charities and social enterprises, mutual aid groups and community development. </w:t>
      </w:r>
    </w:p>
    <w:p w14:paraId="1F3A3733" w14:textId="3FFD82D1" w:rsidR="4862417F" w:rsidRDefault="4862417F" w:rsidP="19790814">
      <w:p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 xml:space="preserve">HLS has been developed </w:t>
      </w:r>
      <w:r w:rsidR="60806A9E" w:rsidRPr="19790814">
        <w:rPr>
          <w:rFonts w:ascii="Arial" w:hAnsi="Arial" w:cs="Arial"/>
          <w:sz w:val="24"/>
          <w:szCs w:val="24"/>
        </w:rPr>
        <w:t xml:space="preserve">by </w:t>
      </w:r>
      <w:r w:rsidR="000B5D6E" w:rsidRPr="000B5D6E">
        <w:rPr>
          <w:rStyle w:val="Strong"/>
          <w:rFonts w:ascii="Arial" w:hAnsi="Arial" w:cs="Arial"/>
          <w:b w:val="0"/>
          <w:color w:val="000000"/>
          <w:sz w:val="24"/>
          <w:szCs w:val="26"/>
          <w:bdr w:val="none" w:sz="0" w:space="0" w:color="auto" w:frame="1"/>
          <w:shd w:val="clear" w:color="auto" w:fill="FFFFFF"/>
        </w:rPr>
        <w:t>Christopher Hood</w:t>
      </w:r>
      <w:r w:rsidR="000B5D6E">
        <w:rPr>
          <w:rFonts w:ascii="Arial" w:hAnsi="Arial" w:cs="Arial"/>
          <w:sz w:val="24"/>
          <w:szCs w:val="24"/>
        </w:rPr>
        <w:t>,</w:t>
      </w:r>
      <w:r w:rsidR="60806A9E" w:rsidRPr="000B5D6E">
        <w:rPr>
          <w:rFonts w:ascii="Arial" w:hAnsi="Arial" w:cs="Arial"/>
          <w:sz w:val="24"/>
          <w:szCs w:val="24"/>
        </w:rPr>
        <w:t xml:space="preserve"> </w:t>
      </w:r>
      <w:r w:rsidRPr="19790814">
        <w:rPr>
          <w:rFonts w:ascii="Arial" w:hAnsi="Arial" w:cs="Arial"/>
          <w:sz w:val="24"/>
          <w:szCs w:val="24"/>
        </w:rPr>
        <w:t>as an alternative approach to the</w:t>
      </w:r>
      <w:r w:rsidR="2BF3A90E" w:rsidRPr="19790814">
        <w:rPr>
          <w:rFonts w:ascii="Arial" w:hAnsi="Arial" w:cs="Arial"/>
          <w:sz w:val="24"/>
          <w:szCs w:val="24"/>
        </w:rPr>
        <w:t xml:space="preserve"> currently </w:t>
      </w:r>
      <w:r w:rsidRPr="19790814">
        <w:rPr>
          <w:rFonts w:ascii="Arial" w:hAnsi="Arial" w:cs="Arial"/>
          <w:sz w:val="24"/>
          <w:szCs w:val="24"/>
        </w:rPr>
        <w:t>dominant public management approach, ‘</w:t>
      </w:r>
      <w:hyperlink r:id="rId17" w:history="1">
        <w:r w:rsidRPr="000B5D6E">
          <w:rPr>
            <w:rStyle w:val="Hyperlink"/>
            <w:rFonts w:ascii="Arial" w:hAnsi="Arial" w:cs="Arial"/>
            <w:sz w:val="24"/>
            <w:szCs w:val="24"/>
          </w:rPr>
          <w:t>New Public Management’ (NPM)</w:t>
        </w:r>
      </w:hyperlink>
      <w:r w:rsidR="2D379C20" w:rsidRPr="19790814">
        <w:rPr>
          <w:rFonts w:ascii="Arial" w:hAnsi="Arial" w:cs="Arial"/>
          <w:sz w:val="24"/>
          <w:szCs w:val="24"/>
        </w:rPr>
        <w:t xml:space="preserve"> which</w:t>
      </w:r>
      <w:r w:rsidR="00E35F48">
        <w:rPr>
          <w:rFonts w:ascii="Arial" w:hAnsi="Arial" w:cs="Arial"/>
          <w:sz w:val="24"/>
          <w:szCs w:val="24"/>
        </w:rPr>
        <w:t xml:space="preserve"> was first coined in the late 1980s and </w:t>
      </w:r>
      <w:r w:rsidR="2D379C20" w:rsidRPr="19790814">
        <w:rPr>
          <w:rFonts w:ascii="Arial" w:hAnsi="Arial" w:cs="Arial"/>
          <w:sz w:val="24"/>
          <w:szCs w:val="24"/>
        </w:rPr>
        <w:t xml:space="preserve">has been </w:t>
      </w:r>
      <w:r w:rsidR="00E35F48">
        <w:rPr>
          <w:rFonts w:ascii="Arial" w:hAnsi="Arial" w:cs="Arial"/>
          <w:sz w:val="24"/>
          <w:szCs w:val="24"/>
        </w:rPr>
        <w:t xml:space="preserve">growing in </w:t>
      </w:r>
      <w:r w:rsidR="2D379C20" w:rsidRPr="19790814">
        <w:rPr>
          <w:rFonts w:ascii="Arial" w:hAnsi="Arial" w:cs="Arial"/>
          <w:sz w:val="24"/>
          <w:szCs w:val="24"/>
        </w:rPr>
        <w:t>popular</w:t>
      </w:r>
      <w:r w:rsidR="00E35F48">
        <w:rPr>
          <w:rFonts w:ascii="Arial" w:hAnsi="Arial" w:cs="Arial"/>
          <w:sz w:val="24"/>
          <w:szCs w:val="24"/>
        </w:rPr>
        <w:t>ity</w:t>
      </w:r>
      <w:r w:rsidR="2D379C20" w:rsidRPr="19790814">
        <w:rPr>
          <w:rFonts w:ascii="Arial" w:hAnsi="Arial" w:cs="Arial"/>
          <w:sz w:val="24"/>
          <w:szCs w:val="24"/>
        </w:rPr>
        <w:t xml:space="preserve"> since</w:t>
      </w:r>
      <w:r w:rsidR="00E35F48">
        <w:rPr>
          <w:rFonts w:ascii="Arial" w:hAnsi="Arial" w:cs="Arial"/>
          <w:sz w:val="24"/>
          <w:szCs w:val="24"/>
        </w:rPr>
        <w:t>.</w:t>
      </w:r>
      <w:r w:rsidR="0C75BEC6" w:rsidRPr="19790814">
        <w:rPr>
          <w:rFonts w:ascii="Arial" w:hAnsi="Arial" w:cs="Arial"/>
          <w:sz w:val="24"/>
          <w:szCs w:val="24"/>
        </w:rPr>
        <w:t xml:space="preserve"> HLS argues that </w:t>
      </w:r>
      <w:r w:rsidRPr="19790814">
        <w:rPr>
          <w:rFonts w:ascii="Arial" w:hAnsi="Arial" w:cs="Arial"/>
          <w:sz w:val="24"/>
          <w:szCs w:val="24"/>
        </w:rPr>
        <w:t xml:space="preserve">NPM </w:t>
      </w:r>
      <w:r w:rsidR="12DC552A" w:rsidRPr="19790814">
        <w:rPr>
          <w:rFonts w:ascii="Arial" w:hAnsi="Arial" w:cs="Arial"/>
          <w:sz w:val="24"/>
          <w:szCs w:val="24"/>
        </w:rPr>
        <w:t xml:space="preserve">takes a mechanistic, top-down managerial approach which </w:t>
      </w:r>
      <w:r w:rsidR="5B63D340" w:rsidRPr="19790814">
        <w:rPr>
          <w:rFonts w:ascii="Arial" w:hAnsi="Arial" w:cs="Arial"/>
          <w:sz w:val="24"/>
          <w:szCs w:val="24"/>
        </w:rPr>
        <w:t xml:space="preserve">does not reflect </w:t>
      </w:r>
      <w:r w:rsidRPr="19790814">
        <w:rPr>
          <w:rFonts w:ascii="Arial" w:hAnsi="Arial" w:cs="Arial"/>
          <w:sz w:val="24"/>
          <w:szCs w:val="24"/>
        </w:rPr>
        <w:t xml:space="preserve">how outcomes are made in the real world.  HLS </w:t>
      </w:r>
      <w:r w:rsidR="722EC7C2" w:rsidRPr="19790814">
        <w:rPr>
          <w:rFonts w:ascii="Arial" w:hAnsi="Arial" w:cs="Arial"/>
          <w:sz w:val="24"/>
          <w:szCs w:val="24"/>
        </w:rPr>
        <w:t xml:space="preserve">understands that </w:t>
      </w:r>
      <w:r w:rsidRPr="19790814">
        <w:rPr>
          <w:rFonts w:ascii="Arial" w:hAnsi="Arial" w:cs="Arial"/>
          <w:sz w:val="24"/>
          <w:szCs w:val="24"/>
        </w:rPr>
        <w:t xml:space="preserve">outcomes people </w:t>
      </w:r>
      <w:r w:rsidR="5DCA3501" w:rsidRPr="19790814">
        <w:rPr>
          <w:rFonts w:ascii="Arial" w:hAnsi="Arial" w:cs="Arial"/>
          <w:sz w:val="24"/>
          <w:szCs w:val="24"/>
        </w:rPr>
        <w:t xml:space="preserve">and organisations achieve are </w:t>
      </w:r>
      <w:r w:rsidRPr="19790814">
        <w:rPr>
          <w:rFonts w:ascii="Arial" w:hAnsi="Arial" w:cs="Arial"/>
          <w:sz w:val="24"/>
          <w:szCs w:val="24"/>
        </w:rPr>
        <w:t xml:space="preserve">made in a </w:t>
      </w:r>
      <w:r w:rsidR="35FF2CEC" w:rsidRPr="19790814">
        <w:rPr>
          <w:rFonts w:ascii="Arial" w:hAnsi="Arial" w:cs="Arial"/>
          <w:sz w:val="24"/>
          <w:szCs w:val="24"/>
        </w:rPr>
        <w:t xml:space="preserve">complex, </w:t>
      </w:r>
      <w:r w:rsidRPr="19790814">
        <w:rPr>
          <w:rFonts w:ascii="Arial" w:hAnsi="Arial" w:cs="Arial"/>
          <w:sz w:val="24"/>
          <w:szCs w:val="24"/>
        </w:rPr>
        <w:t xml:space="preserve">messy reality. </w:t>
      </w:r>
      <w:r w:rsidR="1C6F8487" w:rsidRPr="19790814">
        <w:rPr>
          <w:rFonts w:ascii="Arial" w:hAnsi="Arial" w:cs="Arial"/>
          <w:sz w:val="24"/>
          <w:szCs w:val="24"/>
        </w:rPr>
        <w:t xml:space="preserve">HLS defines an </w:t>
      </w:r>
      <w:r w:rsidRPr="19790814">
        <w:rPr>
          <w:rFonts w:ascii="Arial" w:hAnsi="Arial" w:cs="Arial"/>
          <w:sz w:val="24"/>
          <w:szCs w:val="24"/>
        </w:rPr>
        <w:t xml:space="preserve">outcome </w:t>
      </w:r>
      <w:r w:rsidR="7B943434" w:rsidRPr="19790814">
        <w:rPr>
          <w:rFonts w:ascii="Arial" w:hAnsi="Arial" w:cs="Arial"/>
          <w:sz w:val="24"/>
          <w:szCs w:val="24"/>
        </w:rPr>
        <w:t>as</w:t>
      </w:r>
      <w:r w:rsidRPr="19790814">
        <w:rPr>
          <w:rFonts w:ascii="Arial" w:hAnsi="Arial" w:cs="Arial"/>
          <w:sz w:val="24"/>
          <w:szCs w:val="24"/>
        </w:rPr>
        <w:t xml:space="preserve"> the pattern of results created by the combination of people and causal</w:t>
      </w:r>
      <w:r w:rsidR="7BC18CCB" w:rsidRPr="19790814">
        <w:rPr>
          <w:rFonts w:ascii="Arial" w:hAnsi="Arial" w:cs="Arial"/>
          <w:sz w:val="24"/>
          <w:szCs w:val="24"/>
        </w:rPr>
        <w:t xml:space="preserve"> and contributing</w:t>
      </w:r>
      <w:r w:rsidRPr="19790814">
        <w:rPr>
          <w:rFonts w:ascii="Arial" w:hAnsi="Arial" w:cs="Arial"/>
          <w:sz w:val="24"/>
          <w:szCs w:val="24"/>
        </w:rPr>
        <w:t xml:space="preserve"> factors </w:t>
      </w:r>
      <w:r w:rsidR="7D87CFCC" w:rsidRPr="19790814">
        <w:rPr>
          <w:rFonts w:ascii="Arial" w:hAnsi="Arial" w:cs="Arial"/>
          <w:sz w:val="24"/>
          <w:szCs w:val="24"/>
        </w:rPr>
        <w:t xml:space="preserve">(such as the </w:t>
      </w:r>
      <w:r w:rsidR="09BF8929" w:rsidRPr="19790814">
        <w:rPr>
          <w:rFonts w:ascii="Arial" w:hAnsi="Arial" w:cs="Arial"/>
          <w:sz w:val="24"/>
          <w:szCs w:val="24"/>
        </w:rPr>
        <w:t>economy; level of public services; level of social sup</w:t>
      </w:r>
      <w:r w:rsidR="2FD972D4" w:rsidRPr="19790814">
        <w:rPr>
          <w:rFonts w:ascii="Arial" w:hAnsi="Arial" w:cs="Arial"/>
          <w:sz w:val="24"/>
          <w:szCs w:val="24"/>
        </w:rPr>
        <w:t>p</w:t>
      </w:r>
      <w:r w:rsidR="09BF8929" w:rsidRPr="19790814">
        <w:rPr>
          <w:rFonts w:ascii="Arial" w:hAnsi="Arial" w:cs="Arial"/>
          <w:sz w:val="24"/>
          <w:szCs w:val="24"/>
        </w:rPr>
        <w:t>ort</w:t>
      </w:r>
      <w:r w:rsidR="1C6F1A33" w:rsidRPr="19790814">
        <w:rPr>
          <w:rFonts w:ascii="Arial" w:hAnsi="Arial" w:cs="Arial"/>
          <w:sz w:val="24"/>
          <w:szCs w:val="24"/>
        </w:rPr>
        <w:t>; attitudes, skills, resources</w:t>
      </w:r>
      <w:r w:rsidRPr="19790814">
        <w:rPr>
          <w:rFonts w:ascii="Arial" w:hAnsi="Arial" w:cs="Arial"/>
          <w:sz w:val="24"/>
          <w:szCs w:val="24"/>
        </w:rPr>
        <w:t>) that</w:t>
      </w:r>
      <w:r w:rsidR="208AAE17" w:rsidRPr="19790814">
        <w:rPr>
          <w:rFonts w:ascii="Arial" w:hAnsi="Arial" w:cs="Arial"/>
          <w:sz w:val="24"/>
          <w:szCs w:val="24"/>
        </w:rPr>
        <w:t xml:space="preserve"> form peop</w:t>
      </w:r>
      <w:r w:rsidR="3B04EED5" w:rsidRPr="19790814">
        <w:rPr>
          <w:rFonts w:ascii="Arial" w:hAnsi="Arial" w:cs="Arial"/>
          <w:sz w:val="24"/>
          <w:szCs w:val="24"/>
        </w:rPr>
        <w:t>le’s and organisations</w:t>
      </w:r>
      <w:r w:rsidR="77C73BE2" w:rsidRPr="19790814">
        <w:rPr>
          <w:rFonts w:ascii="Arial" w:hAnsi="Arial" w:cs="Arial"/>
          <w:sz w:val="24"/>
          <w:szCs w:val="24"/>
        </w:rPr>
        <w:t xml:space="preserve"> </w:t>
      </w:r>
      <w:r w:rsidR="4ECB04BE" w:rsidRPr="19790814">
        <w:rPr>
          <w:rFonts w:ascii="Arial" w:hAnsi="Arial" w:cs="Arial"/>
          <w:sz w:val="24"/>
          <w:szCs w:val="24"/>
        </w:rPr>
        <w:t>context and create the “system” in which we all live and operate.</w:t>
      </w:r>
    </w:p>
    <w:p w14:paraId="38979123" w14:textId="3CB4E392" w:rsidR="19790814" w:rsidRDefault="19790814">
      <w:r>
        <w:br w:type="page"/>
      </w:r>
    </w:p>
    <w:p w14:paraId="61064338" w14:textId="0A29AE96" w:rsidR="4862417F" w:rsidRDefault="4862417F" w:rsidP="19790814">
      <w:pPr>
        <w:spacing w:after="0"/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lastRenderedPageBreak/>
        <w:t>The HLS approach adopts a cyclical learning strategy</w:t>
      </w:r>
      <w:r w:rsidR="6C3E2A66" w:rsidRPr="19790814">
        <w:rPr>
          <w:rFonts w:ascii="Arial" w:hAnsi="Arial" w:cs="Arial"/>
          <w:sz w:val="24"/>
          <w:szCs w:val="24"/>
        </w:rPr>
        <w:t xml:space="preserve"> which </w:t>
      </w:r>
      <w:r w:rsidRPr="19790814">
        <w:rPr>
          <w:rFonts w:ascii="Arial" w:hAnsi="Arial" w:cs="Arial"/>
          <w:sz w:val="24"/>
          <w:szCs w:val="24"/>
        </w:rPr>
        <w:t>involves</w:t>
      </w:r>
      <w:r w:rsidR="665BC624" w:rsidRPr="19790814">
        <w:rPr>
          <w:rFonts w:ascii="Arial" w:hAnsi="Arial" w:cs="Arial"/>
          <w:sz w:val="24"/>
          <w:szCs w:val="24"/>
        </w:rPr>
        <w:t>:</w:t>
      </w:r>
    </w:p>
    <w:p w14:paraId="42DC1EE7" w14:textId="5D6301B5" w:rsidR="4862417F" w:rsidRDefault="4862417F" w:rsidP="197908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>learning about outcomes in context</w:t>
      </w:r>
    </w:p>
    <w:p w14:paraId="0F59DE49" w14:textId="7F5E84F2" w:rsidR="4862417F" w:rsidRDefault="4862417F" w:rsidP="197908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 xml:space="preserve">understanding the system </w:t>
      </w:r>
      <w:r w:rsidR="0701DEF8" w:rsidRPr="19790814">
        <w:rPr>
          <w:rFonts w:ascii="Arial" w:hAnsi="Arial" w:cs="Arial"/>
          <w:sz w:val="24"/>
          <w:szCs w:val="24"/>
        </w:rPr>
        <w:t>outcomes are achieved or not</w:t>
      </w:r>
    </w:p>
    <w:p w14:paraId="707770DE" w14:textId="37061DD2" w:rsidR="4862417F" w:rsidRDefault="4862417F" w:rsidP="1979081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>experimenting with appropriate solutions to achieve the desired outcome, rather than implementing a pre-disposed strategy.</w:t>
      </w:r>
    </w:p>
    <w:p w14:paraId="16BADC7F" w14:textId="41BA56E1" w:rsidR="76829C40" w:rsidRDefault="76829C40" w:rsidP="19790814">
      <w:p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>An</w:t>
      </w:r>
      <w:r w:rsidR="4C14CF21" w:rsidRPr="19790814">
        <w:rPr>
          <w:rFonts w:ascii="Arial" w:hAnsi="Arial" w:cs="Arial"/>
          <w:sz w:val="24"/>
          <w:szCs w:val="24"/>
        </w:rPr>
        <w:t xml:space="preserve"> </w:t>
      </w:r>
      <w:r w:rsidR="4862417F" w:rsidRPr="19790814">
        <w:rPr>
          <w:rFonts w:ascii="Arial" w:hAnsi="Arial" w:cs="Arial"/>
          <w:sz w:val="24"/>
          <w:szCs w:val="24"/>
        </w:rPr>
        <w:t>HLS</w:t>
      </w:r>
      <w:r w:rsidR="74809CF1" w:rsidRPr="19790814">
        <w:rPr>
          <w:rFonts w:ascii="Arial" w:hAnsi="Arial" w:cs="Arial"/>
          <w:sz w:val="24"/>
          <w:szCs w:val="24"/>
        </w:rPr>
        <w:t xml:space="preserve"> </w:t>
      </w:r>
      <w:r w:rsidR="4862417F" w:rsidRPr="19790814">
        <w:rPr>
          <w:rFonts w:ascii="Arial" w:hAnsi="Arial" w:cs="Arial"/>
          <w:sz w:val="24"/>
          <w:szCs w:val="24"/>
        </w:rPr>
        <w:t>learning cycle</w:t>
      </w:r>
      <w:r w:rsidR="4984BFEF" w:rsidRPr="19790814">
        <w:rPr>
          <w:rFonts w:ascii="Arial" w:hAnsi="Arial" w:cs="Arial"/>
          <w:sz w:val="24"/>
          <w:szCs w:val="24"/>
        </w:rPr>
        <w:t xml:space="preserve"> supports </w:t>
      </w:r>
      <w:r w:rsidR="2BEE4C01" w:rsidRPr="19790814">
        <w:rPr>
          <w:rFonts w:ascii="Arial" w:hAnsi="Arial" w:cs="Arial"/>
          <w:sz w:val="24"/>
          <w:szCs w:val="24"/>
        </w:rPr>
        <w:t>change, with e</w:t>
      </w:r>
      <w:r w:rsidR="4862417F" w:rsidRPr="19790814">
        <w:rPr>
          <w:rFonts w:ascii="Arial" w:hAnsi="Arial" w:cs="Arial"/>
          <w:sz w:val="24"/>
          <w:szCs w:val="24"/>
        </w:rPr>
        <w:t xml:space="preserve">valuation seen as a tool for learning and improvement, </w:t>
      </w:r>
      <w:r w:rsidR="0052497B">
        <w:rPr>
          <w:rFonts w:ascii="Arial" w:hAnsi="Arial" w:cs="Arial"/>
          <w:sz w:val="24"/>
          <w:szCs w:val="24"/>
        </w:rPr>
        <w:t>as well as a</w:t>
      </w:r>
      <w:r w:rsidR="4862417F" w:rsidRPr="19790814">
        <w:rPr>
          <w:rFonts w:ascii="Arial" w:hAnsi="Arial" w:cs="Arial"/>
          <w:sz w:val="24"/>
          <w:szCs w:val="24"/>
        </w:rPr>
        <w:t xml:space="preserve"> mechanism for demonstrating accountability to stakeholders.</w:t>
      </w:r>
      <w:r w:rsidR="00C40B6C">
        <w:rPr>
          <w:rFonts w:ascii="Arial" w:hAnsi="Arial" w:cs="Arial"/>
          <w:sz w:val="24"/>
          <w:szCs w:val="24"/>
        </w:rPr>
        <w:t xml:space="preserve"> An</w:t>
      </w:r>
      <w:r w:rsidR="4862417F" w:rsidRPr="19790814">
        <w:rPr>
          <w:rFonts w:ascii="Arial" w:hAnsi="Arial" w:cs="Arial"/>
          <w:sz w:val="24"/>
          <w:szCs w:val="24"/>
        </w:rPr>
        <w:t xml:space="preserve"> </w:t>
      </w:r>
      <w:r w:rsidR="37B03C60" w:rsidRPr="19790814">
        <w:rPr>
          <w:rFonts w:ascii="Arial" w:hAnsi="Arial" w:cs="Arial"/>
          <w:sz w:val="24"/>
          <w:szCs w:val="24"/>
        </w:rPr>
        <w:t>HLS approac</w:t>
      </w:r>
      <w:r w:rsidR="00C40B6C">
        <w:rPr>
          <w:rFonts w:ascii="Arial" w:hAnsi="Arial" w:cs="Arial"/>
          <w:sz w:val="24"/>
          <w:szCs w:val="24"/>
        </w:rPr>
        <w:t>h</w:t>
      </w:r>
      <w:r w:rsidR="37B03C60" w:rsidRPr="19790814">
        <w:rPr>
          <w:rFonts w:ascii="Arial" w:hAnsi="Arial" w:cs="Arial"/>
          <w:sz w:val="24"/>
          <w:szCs w:val="24"/>
        </w:rPr>
        <w:t xml:space="preserve"> is about s</w:t>
      </w:r>
      <w:r w:rsidR="4862417F" w:rsidRPr="19790814">
        <w:rPr>
          <w:rFonts w:ascii="Arial" w:hAnsi="Arial" w:cs="Arial"/>
          <w:sz w:val="24"/>
          <w:szCs w:val="24"/>
        </w:rPr>
        <w:t xml:space="preserve">preading learning rather than scaling up pre-disposed solutions. Learning from one context can be a useful starting point for another, but the key to HLS is the exploration within the new context, rather than implementation. </w:t>
      </w:r>
    </w:p>
    <w:p w14:paraId="63BBF0F3" w14:textId="637717C5" w:rsidR="19790814" w:rsidRDefault="4862417F" w:rsidP="19790814">
      <w:p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 xml:space="preserve">The HLS approach suggests organisations might want to use a ‘Learning Partner,’ </w:t>
      </w:r>
      <w:r w:rsidR="575C95E1" w:rsidRPr="19790814">
        <w:rPr>
          <w:rFonts w:ascii="Arial" w:hAnsi="Arial" w:cs="Arial"/>
          <w:sz w:val="24"/>
          <w:szCs w:val="24"/>
        </w:rPr>
        <w:t xml:space="preserve">to </w:t>
      </w:r>
      <w:r w:rsidRPr="19790814">
        <w:rPr>
          <w:rFonts w:ascii="Arial" w:hAnsi="Arial" w:cs="Arial"/>
          <w:sz w:val="24"/>
          <w:szCs w:val="24"/>
        </w:rPr>
        <w:t xml:space="preserve">help organisations record </w:t>
      </w:r>
      <w:r w:rsidR="6A0C26EB" w:rsidRPr="19790814">
        <w:rPr>
          <w:rFonts w:ascii="Arial" w:hAnsi="Arial" w:cs="Arial"/>
          <w:sz w:val="24"/>
          <w:szCs w:val="24"/>
        </w:rPr>
        <w:t xml:space="preserve">and share </w:t>
      </w:r>
      <w:r w:rsidRPr="19790814">
        <w:rPr>
          <w:rFonts w:ascii="Arial" w:hAnsi="Arial" w:cs="Arial"/>
          <w:sz w:val="24"/>
          <w:szCs w:val="24"/>
        </w:rPr>
        <w:t xml:space="preserve">their learning for improvement and </w:t>
      </w:r>
      <w:r w:rsidR="3B77CB25" w:rsidRPr="19790814">
        <w:rPr>
          <w:rFonts w:ascii="Arial" w:hAnsi="Arial" w:cs="Arial"/>
          <w:sz w:val="24"/>
          <w:szCs w:val="24"/>
        </w:rPr>
        <w:t>reporting</w:t>
      </w:r>
      <w:r w:rsidRPr="19790814">
        <w:rPr>
          <w:rFonts w:ascii="Arial" w:hAnsi="Arial" w:cs="Arial"/>
          <w:sz w:val="24"/>
          <w:szCs w:val="24"/>
        </w:rPr>
        <w:t xml:space="preserve"> purposes</w:t>
      </w:r>
      <w:r w:rsidR="3C093FD8" w:rsidRPr="19790814">
        <w:rPr>
          <w:rFonts w:ascii="Arial" w:hAnsi="Arial" w:cs="Arial"/>
          <w:sz w:val="24"/>
          <w:szCs w:val="24"/>
        </w:rPr>
        <w:t xml:space="preserve">. </w:t>
      </w:r>
      <w:r w:rsidRPr="19790814">
        <w:rPr>
          <w:rFonts w:ascii="Arial" w:hAnsi="Arial" w:cs="Arial"/>
          <w:sz w:val="24"/>
          <w:szCs w:val="24"/>
        </w:rPr>
        <w:t>The HLS approach is about creating sharing understanding and learning together.</w:t>
      </w:r>
    </w:p>
    <w:p w14:paraId="6AD7D048" w14:textId="77777777" w:rsidR="0092100D" w:rsidRPr="0092100D" w:rsidRDefault="0092100D" w:rsidP="0092100D">
      <w:pPr>
        <w:spacing w:after="0"/>
        <w:rPr>
          <w:rFonts w:ascii="Arial" w:hAnsi="Arial" w:cs="Arial"/>
          <w:sz w:val="24"/>
          <w:szCs w:val="24"/>
        </w:rPr>
      </w:pPr>
    </w:p>
    <w:p w14:paraId="341A1343" w14:textId="60D6A425" w:rsidR="00C933A7" w:rsidRPr="00E12BA5" w:rsidRDefault="6A7AEF95" w:rsidP="0092100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19790814">
        <w:rPr>
          <w:rFonts w:ascii="Arial" w:hAnsi="Arial" w:cs="Arial"/>
          <w:b/>
          <w:bCs/>
          <w:sz w:val="28"/>
          <w:szCs w:val="28"/>
        </w:rPr>
        <w:t>3</w:t>
      </w:r>
      <w:r w:rsidR="000C2E0A" w:rsidRPr="19790814">
        <w:rPr>
          <w:rFonts w:ascii="Arial" w:hAnsi="Arial" w:cs="Arial"/>
          <w:b/>
          <w:bCs/>
          <w:sz w:val="28"/>
          <w:szCs w:val="28"/>
        </w:rPr>
        <w:t>.</w:t>
      </w:r>
      <w:r w:rsidR="00C933A7" w:rsidRPr="19790814">
        <w:rPr>
          <w:rFonts w:ascii="Arial" w:hAnsi="Arial" w:cs="Arial"/>
          <w:b/>
          <w:bCs/>
          <w:sz w:val="28"/>
          <w:szCs w:val="28"/>
        </w:rPr>
        <w:t xml:space="preserve"> </w:t>
      </w:r>
      <w:r w:rsidR="00B11260" w:rsidRPr="19790814">
        <w:rPr>
          <w:rFonts w:ascii="Arial" w:hAnsi="Arial" w:cs="Arial"/>
          <w:b/>
          <w:bCs/>
          <w:sz w:val="28"/>
          <w:szCs w:val="28"/>
        </w:rPr>
        <w:t xml:space="preserve"> </w:t>
      </w:r>
      <w:r w:rsidR="00C933A7" w:rsidRPr="19790814">
        <w:rPr>
          <w:rFonts w:ascii="Arial" w:hAnsi="Arial" w:cs="Arial"/>
          <w:b/>
          <w:bCs/>
          <w:sz w:val="28"/>
          <w:szCs w:val="28"/>
        </w:rPr>
        <w:t xml:space="preserve">Community Solutions </w:t>
      </w:r>
      <w:r w:rsidR="0894274E" w:rsidRPr="19790814">
        <w:rPr>
          <w:rFonts w:ascii="Arial" w:hAnsi="Arial" w:cs="Arial"/>
          <w:b/>
          <w:bCs/>
          <w:sz w:val="28"/>
          <w:szCs w:val="28"/>
        </w:rPr>
        <w:t>Programme and HLS</w:t>
      </w:r>
    </w:p>
    <w:p w14:paraId="485EF6C8" w14:textId="53A18EB7" w:rsidR="00F552F4" w:rsidRPr="00E12BA5" w:rsidRDefault="00C933A7" w:rsidP="6570A836">
      <w:pPr>
        <w:rPr>
          <w:rFonts w:ascii="Arial" w:hAnsi="Arial" w:cs="Arial"/>
          <w:sz w:val="24"/>
          <w:szCs w:val="24"/>
        </w:rPr>
      </w:pPr>
      <w:r w:rsidRPr="19790814">
        <w:rPr>
          <w:rFonts w:ascii="Arial" w:hAnsi="Arial" w:cs="Arial"/>
          <w:sz w:val="24"/>
          <w:szCs w:val="24"/>
        </w:rPr>
        <w:t>T</w:t>
      </w:r>
      <w:r w:rsidR="000C2E0A" w:rsidRPr="19790814">
        <w:rPr>
          <w:rFonts w:ascii="Arial" w:hAnsi="Arial" w:cs="Arial"/>
          <w:sz w:val="24"/>
          <w:szCs w:val="24"/>
        </w:rPr>
        <w:t>he Community Solution</w:t>
      </w:r>
      <w:r w:rsidRPr="19790814">
        <w:rPr>
          <w:rFonts w:ascii="Arial" w:hAnsi="Arial" w:cs="Arial"/>
          <w:sz w:val="24"/>
          <w:szCs w:val="24"/>
        </w:rPr>
        <w:t>s Programme</w:t>
      </w:r>
      <w:r w:rsidR="40DDD7B9" w:rsidRPr="19790814">
        <w:rPr>
          <w:rFonts w:ascii="Arial" w:hAnsi="Arial" w:cs="Arial"/>
          <w:sz w:val="24"/>
          <w:szCs w:val="24"/>
        </w:rPr>
        <w:t xml:space="preserve"> </w:t>
      </w:r>
      <w:r w:rsidR="5B3AA3E3" w:rsidRPr="19790814">
        <w:rPr>
          <w:rFonts w:ascii="Arial" w:hAnsi="Arial" w:cs="Arial"/>
          <w:sz w:val="24"/>
          <w:szCs w:val="24"/>
        </w:rPr>
        <w:t xml:space="preserve">supports </w:t>
      </w:r>
      <w:r w:rsidR="5E11D873" w:rsidRPr="19790814">
        <w:rPr>
          <w:rFonts w:ascii="Arial" w:hAnsi="Arial" w:cs="Arial"/>
          <w:sz w:val="24"/>
          <w:szCs w:val="24"/>
        </w:rPr>
        <w:t>an</w:t>
      </w:r>
      <w:r w:rsidR="00660E16" w:rsidRPr="19790814">
        <w:rPr>
          <w:rFonts w:ascii="Arial" w:hAnsi="Arial" w:cs="Arial"/>
          <w:sz w:val="24"/>
          <w:szCs w:val="24"/>
        </w:rPr>
        <w:t xml:space="preserve"> </w:t>
      </w:r>
      <w:r w:rsidRPr="19790814">
        <w:rPr>
          <w:rFonts w:ascii="Arial" w:hAnsi="Arial" w:cs="Arial"/>
          <w:sz w:val="24"/>
          <w:szCs w:val="24"/>
        </w:rPr>
        <w:t>HLS approach</w:t>
      </w:r>
      <w:r w:rsidR="6D18E745" w:rsidRPr="19790814">
        <w:rPr>
          <w:rFonts w:ascii="Arial" w:hAnsi="Arial" w:cs="Arial"/>
          <w:sz w:val="24"/>
          <w:szCs w:val="24"/>
        </w:rPr>
        <w:t xml:space="preserve"> in the following ways.</w:t>
      </w:r>
      <w:r w:rsidR="5DAEE323" w:rsidRPr="19790814">
        <w:rPr>
          <w:rFonts w:ascii="Arial" w:hAnsi="Arial" w:cs="Arial"/>
          <w:sz w:val="24"/>
          <w:szCs w:val="24"/>
        </w:rPr>
        <w:t xml:space="preserve"> </w:t>
      </w:r>
    </w:p>
    <w:p w14:paraId="2328D7A1" w14:textId="078CA96D" w:rsidR="00852748" w:rsidRPr="00E12BA5" w:rsidRDefault="4F0999B0" w:rsidP="1979081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12BA5">
        <w:rPr>
          <w:rFonts w:ascii="Arial" w:hAnsi="Arial" w:cs="Arial"/>
          <w:sz w:val="24"/>
          <w:szCs w:val="24"/>
        </w:rPr>
        <w:t xml:space="preserve">an understanding of </w:t>
      </w:r>
      <w:r w:rsidR="58D3C2CF" w:rsidRPr="00E12BA5">
        <w:rPr>
          <w:rFonts w:ascii="Arial" w:hAnsi="Arial" w:cs="Arial"/>
          <w:sz w:val="24"/>
          <w:szCs w:val="24"/>
        </w:rPr>
        <w:t xml:space="preserve">the complex </w:t>
      </w:r>
      <w:r w:rsidRPr="00E12BA5">
        <w:rPr>
          <w:rFonts w:ascii="Arial" w:hAnsi="Arial" w:cs="Arial"/>
          <w:sz w:val="24"/>
          <w:szCs w:val="24"/>
        </w:rPr>
        <w:t>context and systems</w:t>
      </w:r>
      <w:r w:rsidR="462431C5" w:rsidRPr="00E12BA5">
        <w:rPr>
          <w:rFonts w:ascii="Arial" w:hAnsi="Arial" w:cs="Arial"/>
          <w:sz w:val="24"/>
          <w:szCs w:val="24"/>
        </w:rPr>
        <w:t xml:space="preserve"> in which </w:t>
      </w:r>
      <w:r w:rsidR="08C6F719" w:rsidRPr="00E12BA5">
        <w:rPr>
          <w:rFonts w:ascii="Arial" w:hAnsi="Arial" w:cs="Arial"/>
          <w:sz w:val="24"/>
          <w:szCs w:val="24"/>
        </w:rPr>
        <w:t xml:space="preserve">the </w:t>
      </w:r>
      <w:r w:rsidR="462431C5" w:rsidRPr="00E12BA5">
        <w:rPr>
          <w:rFonts w:ascii="Arial" w:hAnsi="Arial" w:cs="Arial"/>
          <w:sz w:val="24"/>
          <w:szCs w:val="24"/>
        </w:rPr>
        <w:t>people</w:t>
      </w:r>
      <w:r w:rsidR="0193C690" w:rsidRPr="00E12BA5">
        <w:rPr>
          <w:rFonts w:ascii="Arial" w:hAnsi="Arial" w:cs="Arial"/>
          <w:sz w:val="24"/>
          <w:szCs w:val="24"/>
        </w:rPr>
        <w:t>,</w:t>
      </w:r>
      <w:r w:rsidR="462431C5" w:rsidRPr="00E12BA5">
        <w:rPr>
          <w:rFonts w:ascii="Arial" w:hAnsi="Arial" w:cs="Arial"/>
          <w:sz w:val="24"/>
          <w:szCs w:val="24"/>
        </w:rPr>
        <w:t xml:space="preserve"> organisations operate and achieve outcomes</w:t>
      </w:r>
    </w:p>
    <w:p w14:paraId="473C66A2" w14:textId="521702FD" w:rsidR="00852748" w:rsidRPr="00E12BA5" w:rsidRDefault="00852748" w:rsidP="19790814">
      <w:pPr>
        <w:spacing w:after="0"/>
        <w:rPr>
          <w:rFonts w:ascii="Arial" w:hAnsi="Arial" w:cs="Arial"/>
          <w:sz w:val="24"/>
          <w:szCs w:val="24"/>
        </w:rPr>
      </w:pPr>
    </w:p>
    <w:p w14:paraId="4C8DFB95" w14:textId="325BE475" w:rsidR="00852748" w:rsidRPr="00E12BA5" w:rsidRDefault="4F0999B0" w:rsidP="1979081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E12BA5">
        <w:rPr>
          <w:rFonts w:ascii="Arial" w:hAnsi="Arial" w:cs="Arial"/>
          <w:sz w:val="24"/>
          <w:szCs w:val="24"/>
        </w:rPr>
        <w:t xml:space="preserve">a value framework which supports person-centredness, co-production and learning </w:t>
      </w:r>
    </w:p>
    <w:p w14:paraId="0A9150A9" w14:textId="47360F6B" w:rsidR="00852748" w:rsidRPr="00E12BA5" w:rsidRDefault="00852748" w:rsidP="1979081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A6D1C42" w14:textId="2C2E41BC" w:rsidR="00852748" w:rsidRPr="00E12BA5" w:rsidRDefault="4F0999B0" w:rsidP="1979081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12BA5">
        <w:rPr>
          <w:rFonts w:ascii="Arial" w:hAnsi="Arial" w:cs="Arial"/>
          <w:sz w:val="24"/>
          <w:szCs w:val="24"/>
        </w:rPr>
        <w:t>creativity and a commitment to a cycle of learning and improvement</w:t>
      </w:r>
      <w:r w:rsidR="0DE5E2F8" w:rsidRPr="00E12BA5">
        <w:rPr>
          <w:rFonts w:ascii="Arial" w:hAnsi="Arial" w:cs="Arial"/>
          <w:sz w:val="24"/>
          <w:szCs w:val="24"/>
        </w:rPr>
        <w:t xml:space="preserve"> </w:t>
      </w:r>
      <w:r w:rsidR="201EA8A3" w:rsidRPr="00E12BA5">
        <w:rPr>
          <w:rFonts w:ascii="Arial" w:hAnsi="Arial" w:cs="Arial"/>
          <w:sz w:val="24"/>
          <w:szCs w:val="24"/>
        </w:rPr>
        <w:t xml:space="preserve">at multiple levels – individuals, </w:t>
      </w:r>
      <w:r w:rsidR="0DE5E2F8" w:rsidRPr="00E12BA5">
        <w:rPr>
          <w:rFonts w:ascii="Arial" w:hAnsi="Arial" w:cs="Arial"/>
          <w:sz w:val="24"/>
          <w:szCs w:val="24"/>
        </w:rPr>
        <w:t>projects, organisations</w:t>
      </w:r>
      <w:r w:rsidR="5087F762" w:rsidRPr="00E12BA5">
        <w:rPr>
          <w:rFonts w:ascii="Arial" w:hAnsi="Arial" w:cs="Arial"/>
          <w:sz w:val="24"/>
          <w:szCs w:val="24"/>
        </w:rPr>
        <w:t>, programme</w:t>
      </w:r>
      <w:r w:rsidR="0DE5E2F8" w:rsidRPr="00E12BA5">
        <w:rPr>
          <w:rFonts w:ascii="Arial" w:hAnsi="Arial" w:cs="Arial"/>
          <w:sz w:val="24"/>
          <w:szCs w:val="24"/>
        </w:rPr>
        <w:t xml:space="preserve"> and the wider system</w:t>
      </w:r>
      <w:r w:rsidR="7A63D9A9" w:rsidRPr="00E12BA5">
        <w:rPr>
          <w:rFonts w:ascii="Arial" w:hAnsi="Arial" w:cs="Arial"/>
          <w:sz w:val="24"/>
          <w:szCs w:val="24"/>
        </w:rPr>
        <w:t xml:space="preserve">. </w:t>
      </w:r>
    </w:p>
    <w:p w14:paraId="03C9F58B" w14:textId="68E474C0" w:rsidR="19790814" w:rsidRDefault="19790814" w:rsidP="19790814">
      <w:pPr>
        <w:spacing w:after="0"/>
        <w:rPr>
          <w:rFonts w:ascii="Arial" w:hAnsi="Arial" w:cs="Arial"/>
          <w:sz w:val="24"/>
          <w:szCs w:val="24"/>
        </w:rPr>
      </w:pPr>
    </w:p>
    <w:p w14:paraId="06989584" w14:textId="78DE2A88" w:rsidR="00760895" w:rsidRDefault="00760895" w:rsidP="4DC1B0A7">
      <w:pPr>
        <w:rPr>
          <w:rFonts w:ascii="Arial" w:hAnsi="Arial" w:cs="Arial"/>
        </w:rPr>
      </w:pPr>
      <w:r w:rsidRPr="4DC1B0A7">
        <w:rPr>
          <w:rStyle w:val="normaltextrun"/>
          <w:rFonts w:ascii="Arial" w:hAnsi="Arial" w:cs="Arial"/>
          <w:color w:val="000000"/>
          <w:shd w:val="clear" w:color="auto" w:fill="FFFFFF"/>
        </w:rPr>
        <w:t>Prepared by Rebecca Thomson, Evaluation Officer Community Solutions Programme</w:t>
      </w:r>
      <w:r w:rsidR="00B5112D" w:rsidRPr="4DC1B0A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and Maddy Halliday, CEO,</w:t>
      </w:r>
      <w:r w:rsidRPr="4DC1B0A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VANL</w:t>
      </w:r>
      <w:r w:rsidR="3F7FAE02" w:rsidRPr="4DC1B0A7">
        <w:rPr>
          <w:rStyle w:val="normaltextrun"/>
          <w:rFonts w:ascii="Arial" w:hAnsi="Arial" w:cs="Arial"/>
          <w:color w:val="000000"/>
          <w:shd w:val="clear" w:color="auto" w:fill="FFFFFF"/>
        </w:rPr>
        <w:t>, July 2023</w:t>
      </w:r>
    </w:p>
    <w:p w14:paraId="0A37501D" w14:textId="77777777" w:rsidR="00F84E9F" w:rsidRPr="002205CE" w:rsidRDefault="00F84E9F" w:rsidP="00A72372">
      <w:pPr>
        <w:rPr>
          <w:rFonts w:ascii="Arial" w:hAnsi="Arial" w:cs="Arial"/>
          <w:sz w:val="24"/>
          <w:szCs w:val="24"/>
        </w:rPr>
      </w:pPr>
    </w:p>
    <w:sectPr w:rsidR="00F84E9F" w:rsidRPr="002205C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3ABD5F" w16cex:dateUtc="2023-06-19T10:41:00Z"/>
  <w16cex:commentExtensible w16cex:durableId="283ABDD6" w16cex:dateUtc="2023-06-19T10:43:00Z"/>
  <w16cex:commentExtensible w16cex:durableId="283ABDFE" w16cex:dateUtc="2023-06-19T10:43:00Z"/>
  <w16cex:commentExtensible w16cex:durableId="283ABE1A" w16cex:dateUtc="2023-06-19T10:44:00Z"/>
  <w16cex:commentExtensible w16cex:durableId="283ABE35" w16cex:dateUtc="2023-06-19T10:44:00Z"/>
  <w16cex:commentExtensible w16cex:durableId="283ABE77" w16cex:dateUtc="2023-06-19T10:45:00Z"/>
  <w16cex:commentExtensible w16cex:durableId="283ABE8F" w16cex:dateUtc="2023-06-19T10:46:00Z"/>
  <w16cex:commentExtensible w16cex:durableId="0B449984" w16cex:dateUtc="2023-07-25T08:14:26.596Z"/>
  <w16cex:commentExtensible w16cex:durableId="2F966A5B" w16cex:dateUtc="2023-07-21T07:43:52.841Z"/>
  <w16cex:commentExtensible w16cex:durableId="792B28BD" w16cex:dateUtc="2023-07-25T08:16:28.938Z"/>
  <w16cex:commentExtensible w16cex:durableId="66597699" w16cex:dateUtc="2023-07-25T08:16:42.917Z"/>
  <w16cex:commentExtensible w16cex:durableId="4249B6D1" w16cex:dateUtc="2023-07-25T08:17:47.623Z"/>
  <w16cex:commentExtensible w16cex:durableId="54BFB7B1" w16cex:dateUtc="2023-07-25T08:21:24.7Z"/>
  <w16cex:commentExtensible w16cex:durableId="1B330480" w16cex:dateUtc="2023-07-26T13:30:57.02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92801" w14:textId="77777777" w:rsidR="002B1B64" w:rsidRDefault="002B1B64" w:rsidP="00A72372">
      <w:pPr>
        <w:spacing w:after="0" w:line="240" w:lineRule="auto"/>
      </w:pPr>
      <w:r>
        <w:separator/>
      </w:r>
    </w:p>
  </w:endnote>
  <w:endnote w:type="continuationSeparator" w:id="0">
    <w:p w14:paraId="1A3526C3" w14:textId="77777777" w:rsidR="002B1B64" w:rsidRDefault="002B1B64" w:rsidP="00A7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A6CE" w14:textId="77777777" w:rsidR="008D2476" w:rsidRDefault="008D2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88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3DD58" w14:textId="7C82556A" w:rsidR="0033317D" w:rsidRDefault="003331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13AFB" w14:textId="77777777" w:rsidR="0033317D" w:rsidRDefault="00333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E092" w14:textId="77777777" w:rsidR="008D2476" w:rsidRDefault="008D2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21ACE" w14:textId="77777777" w:rsidR="002B1B64" w:rsidRDefault="002B1B64" w:rsidP="00A72372">
      <w:pPr>
        <w:spacing w:after="0" w:line="240" w:lineRule="auto"/>
      </w:pPr>
      <w:r>
        <w:separator/>
      </w:r>
    </w:p>
  </w:footnote>
  <w:footnote w:type="continuationSeparator" w:id="0">
    <w:p w14:paraId="6F701E77" w14:textId="77777777" w:rsidR="002B1B64" w:rsidRDefault="002B1B64" w:rsidP="00A7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2D71" w14:textId="77777777" w:rsidR="008D2476" w:rsidRDefault="008D2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83D0" w14:textId="5F13531D" w:rsidR="005A7D45" w:rsidRDefault="008D2476" w:rsidP="00590CD6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CC5AC50" wp14:editId="0F80C675">
          <wp:simplePos x="0" y="0"/>
          <wp:positionH relativeFrom="margin">
            <wp:posOffset>5788660</wp:posOffset>
          </wp:positionH>
          <wp:positionV relativeFrom="paragraph">
            <wp:posOffset>-208280</wp:posOffset>
          </wp:positionV>
          <wp:extent cx="679450" cy="572135"/>
          <wp:effectExtent l="0" t="0" r="6350" b="0"/>
          <wp:wrapTight wrapText="bothSides">
            <wp:wrapPolygon edited="0">
              <wp:start x="0" y="0"/>
              <wp:lineTo x="0" y="20857"/>
              <wp:lineTo x="6662" y="20857"/>
              <wp:lineTo x="21196" y="20857"/>
              <wp:lineTo x="21196" y="14384"/>
              <wp:lineTo x="12112" y="11507"/>
              <wp:lineTo x="16351" y="11507"/>
              <wp:lineTo x="21196" y="5034"/>
              <wp:lineTo x="2119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0CD6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6F5BB4F" wp14:editId="67CB15E5">
          <wp:simplePos x="0" y="0"/>
          <wp:positionH relativeFrom="margin">
            <wp:posOffset>4378960</wp:posOffset>
          </wp:positionH>
          <wp:positionV relativeFrom="paragraph">
            <wp:posOffset>-84455</wp:posOffset>
          </wp:positionV>
          <wp:extent cx="1358900" cy="364490"/>
          <wp:effectExtent l="0" t="0" r="0" b="0"/>
          <wp:wrapTight wrapText="bothSides">
            <wp:wrapPolygon edited="0">
              <wp:start x="0" y="0"/>
              <wp:lineTo x="0" y="20321"/>
              <wp:lineTo x="21196" y="20321"/>
              <wp:lineTo x="2119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2" t="22519" r="9914" b="23293"/>
                  <a:stretch/>
                </pic:blipFill>
                <pic:spPr bwMode="auto">
                  <a:xfrm>
                    <a:off x="0" y="0"/>
                    <a:ext cx="135890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CD6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ADE7420" wp14:editId="459DBE4D">
          <wp:simplePos x="0" y="0"/>
          <wp:positionH relativeFrom="leftMargin">
            <wp:posOffset>106045</wp:posOffset>
          </wp:positionH>
          <wp:positionV relativeFrom="paragraph">
            <wp:posOffset>-259080</wp:posOffset>
          </wp:positionV>
          <wp:extent cx="611851" cy="704750"/>
          <wp:effectExtent l="0" t="0" r="0" b="635"/>
          <wp:wrapThrough wrapText="bothSides">
            <wp:wrapPolygon edited="0">
              <wp:start x="0" y="0"/>
              <wp:lineTo x="0" y="21035"/>
              <wp:lineTo x="20860" y="21035"/>
              <wp:lineTo x="2086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51" cy="70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4DC1B0A7" w:rsidRPr="4DC1B0A7">
      <w:rPr>
        <w:rFonts w:ascii="Arial" w:hAnsi="Arial" w:cs="Arial"/>
        <w:b/>
        <w:bCs/>
        <w:sz w:val="24"/>
        <w:szCs w:val="24"/>
      </w:rPr>
      <w:t>Community Solutions Programme and Human Learning Systems</w:t>
    </w:r>
    <w:r w:rsidR="00AD3843">
      <w:rPr>
        <w:rFonts w:ascii="Arial" w:hAnsi="Arial" w:cs="Arial"/>
        <w:b/>
        <w:bCs/>
        <w:sz w:val="24"/>
        <w:szCs w:val="24"/>
      </w:rPr>
      <w:t xml:space="preserve"> </w:t>
    </w:r>
    <w:r w:rsidR="4DC1B0A7" w:rsidRPr="4DC1B0A7">
      <w:rPr>
        <w:rFonts w:ascii="Arial" w:hAnsi="Arial" w:cs="Arial"/>
        <w:b/>
        <w:bCs/>
        <w:sz w:val="24"/>
        <w:szCs w:val="24"/>
      </w:rPr>
      <w:t xml:space="preserve">Briefing Paper </w:t>
    </w:r>
  </w:p>
  <w:p w14:paraId="6ECAA662" w14:textId="78BF97BD" w:rsidR="00A72372" w:rsidRPr="00A72372" w:rsidRDefault="00A72372" w:rsidP="4DC1B0A7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EF0B8" w14:textId="77777777" w:rsidR="008D2476" w:rsidRDefault="008D24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z5WQWE3" int2:invalidationBookmarkName="" int2:hashCode="4tE6t4JQ5KYbCo" int2:id="681Ei2by">
      <int2:state int2:type="AugLoop_Text_Critique" int2:value="Rejected"/>
    </int2:bookmark>
    <int2:bookmark int2:bookmarkName="_Int_KVTDV4wV" int2:invalidationBookmarkName="" int2:hashCode="X55YArurxx+Sdf" int2:id="1z4GlTMT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490"/>
    <w:multiLevelType w:val="hybridMultilevel"/>
    <w:tmpl w:val="168C6E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1D83379"/>
    <w:multiLevelType w:val="multilevel"/>
    <w:tmpl w:val="C6D0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8C2E0E"/>
    <w:multiLevelType w:val="hybridMultilevel"/>
    <w:tmpl w:val="F4282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222A59"/>
    <w:multiLevelType w:val="hybridMultilevel"/>
    <w:tmpl w:val="9EEA0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10E81"/>
    <w:multiLevelType w:val="hybridMultilevel"/>
    <w:tmpl w:val="58BA7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C101F6"/>
    <w:multiLevelType w:val="hybridMultilevel"/>
    <w:tmpl w:val="D73217EC"/>
    <w:lvl w:ilvl="0" w:tplc="04048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FCEA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0B05D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262D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C0A2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21A1B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625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1EA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CAF9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B31233"/>
    <w:multiLevelType w:val="multilevel"/>
    <w:tmpl w:val="C57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3A19CE"/>
    <w:multiLevelType w:val="hybridMultilevel"/>
    <w:tmpl w:val="6FC0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A6E7E"/>
    <w:multiLevelType w:val="hybridMultilevel"/>
    <w:tmpl w:val="2A4CF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21688"/>
    <w:multiLevelType w:val="hybridMultilevel"/>
    <w:tmpl w:val="33E2E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077C08"/>
    <w:multiLevelType w:val="multilevel"/>
    <w:tmpl w:val="0B8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E0BCF8"/>
    <w:multiLevelType w:val="hybridMultilevel"/>
    <w:tmpl w:val="3D3A319E"/>
    <w:lvl w:ilvl="0" w:tplc="D3F04D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B02D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632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4C6E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647F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D434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7C1F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1CBC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5699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6832BC"/>
    <w:multiLevelType w:val="hybridMultilevel"/>
    <w:tmpl w:val="0B36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63454"/>
    <w:multiLevelType w:val="hybridMultilevel"/>
    <w:tmpl w:val="73DAE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76DE"/>
    <w:multiLevelType w:val="hybridMultilevel"/>
    <w:tmpl w:val="5D6C68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7905751A"/>
    <w:multiLevelType w:val="hybridMultilevel"/>
    <w:tmpl w:val="6930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2B279"/>
    <w:multiLevelType w:val="hybridMultilevel"/>
    <w:tmpl w:val="C390E3E2"/>
    <w:lvl w:ilvl="0" w:tplc="F9BEB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6625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C46B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349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9E6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CFA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9CC5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32A4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14D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3A7978"/>
    <w:multiLevelType w:val="hybridMultilevel"/>
    <w:tmpl w:val="6D4EA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3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16"/>
  </w:num>
  <w:num w:numId="12">
    <w:abstractNumId w:val="7"/>
  </w:num>
  <w:num w:numId="13">
    <w:abstractNumId w:val="14"/>
  </w:num>
  <w:num w:numId="14">
    <w:abstractNumId w:val="0"/>
  </w:num>
  <w:num w:numId="15">
    <w:abstractNumId w:val="4"/>
  </w:num>
  <w:num w:numId="16">
    <w:abstractNumId w:val="1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72"/>
    <w:rsid w:val="00031658"/>
    <w:rsid w:val="00032402"/>
    <w:rsid w:val="000350E9"/>
    <w:rsid w:val="000B5D6E"/>
    <w:rsid w:val="000C2E0A"/>
    <w:rsid w:val="000DA626"/>
    <w:rsid w:val="000F113B"/>
    <w:rsid w:val="00117E66"/>
    <w:rsid w:val="00135824"/>
    <w:rsid w:val="00170D2C"/>
    <w:rsid w:val="001B614C"/>
    <w:rsid w:val="001B6499"/>
    <w:rsid w:val="001D2977"/>
    <w:rsid w:val="001F0929"/>
    <w:rsid w:val="002205CE"/>
    <w:rsid w:val="002B1B64"/>
    <w:rsid w:val="0033317D"/>
    <w:rsid w:val="003624DC"/>
    <w:rsid w:val="0046EC01"/>
    <w:rsid w:val="004871C5"/>
    <w:rsid w:val="004A4377"/>
    <w:rsid w:val="00511283"/>
    <w:rsid w:val="0052497B"/>
    <w:rsid w:val="00590CD6"/>
    <w:rsid w:val="00596A50"/>
    <w:rsid w:val="005A7D45"/>
    <w:rsid w:val="00660E16"/>
    <w:rsid w:val="006875D1"/>
    <w:rsid w:val="00760895"/>
    <w:rsid w:val="00777E9F"/>
    <w:rsid w:val="00790E2E"/>
    <w:rsid w:val="008403E7"/>
    <w:rsid w:val="00852748"/>
    <w:rsid w:val="008D2476"/>
    <w:rsid w:val="0092100D"/>
    <w:rsid w:val="00956561"/>
    <w:rsid w:val="00966B4E"/>
    <w:rsid w:val="00A17BA5"/>
    <w:rsid w:val="00A442E0"/>
    <w:rsid w:val="00A72372"/>
    <w:rsid w:val="00AB6348"/>
    <w:rsid w:val="00AD3843"/>
    <w:rsid w:val="00B07EB7"/>
    <w:rsid w:val="00B11260"/>
    <w:rsid w:val="00B5112D"/>
    <w:rsid w:val="00BA2FD7"/>
    <w:rsid w:val="00C40B6C"/>
    <w:rsid w:val="00C933A7"/>
    <w:rsid w:val="00CC1EB2"/>
    <w:rsid w:val="00D21EE8"/>
    <w:rsid w:val="00D9104A"/>
    <w:rsid w:val="00DE7ACD"/>
    <w:rsid w:val="00E07578"/>
    <w:rsid w:val="00E12BA5"/>
    <w:rsid w:val="00E2714B"/>
    <w:rsid w:val="00E35F48"/>
    <w:rsid w:val="00E45C4E"/>
    <w:rsid w:val="00EA321B"/>
    <w:rsid w:val="00EA6546"/>
    <w:rsid w:val="00F037C0"/>
    <w:rsid w:val="00F552F4"/>
    <w:rsid w:val="00F84E9F"/>
    <w:rsid w:val="00F90130"/>
    <w:rsid w:val="00FC0696"/>
    <w:rsid w:val="0193C690"/>
    <w:rsid w:val="02B38BF9"/>
    <w:rsid w:val="02E43713"/>
    <w:rsid w:val="043E98EE"/>
    <w:rsid w:val="063BBFA9"/>
    <w:rsid w:val="068BCA51"/>
    <w:rsid w:val="0701DEF8"/>
    <w:rsid w:val="07F74BB2"/>
    <w:rsid w:val="083E3933"/>
    <w:rsid w:val="0894274E"/>
    <w:rsid w:val="08C6F719"/>
    <w:rsid w:val="097251FA"/>
    <w:rsid w:val="0987672F"/>
    <w:rsid w:val="098D1162"/>
    <w:rsid w:val="09BF8929"/>
    <w:rsid w:val="0B0F30CC"/>
    <w:rsid w:val="0C75BEC6"/>
    <w:rsid w:val="0CD3AD30"/>
    <w:rsid w:val="0DAAA46D"/>
    <w:rsid w:val="0DE5E2F8"/>
    <w:rsid w:val="0E4A7CB3"/>
    <w:rsid w:val="0EA4CF97"/>
    <w:rsid w:val="0FD2DAF7"/>
    <w:rsid w:val="1060DA0A"/>
    <w:rsid w:val="12DC552A"/>
    <w:rsid w:val="142B8324"/>
    <w:rsid w:val="1618FD57"/>
    <w:rsid w:val="16B6731F"/>
    <w:rsid w:val="17DC78FD"/>
    <w:rsid w:val="19790814"/>
    <w:rsid w:val="1AD3461D"/>
    <w:rsid w:val="1C6F167E"/>
    <w:rsid w:val="1C6F1A33"/>
    <w:rsid w:val="1C6F8487"/>
    <w:rsid w:val="1F94401C"/>
    <w:rsid w:val="1FA6B740"/>
    <w:rsid w:val="201EA8A3"/>
    <w:rsid w:val="2043A72D"/>
    <w:rsid w:val="208AAE17"/>
    <w:rsid w:val="2156B07D"/>
    <w:rsid w:val="215CD391"/>
    <w:rsid w:val="220F372E"/>
    <w:rsid w:val="22DE5802"/>
    <w:rsid w:val="248215E9"/>
    <w:rsid w:val="25BF97F5"/>
    <w:rsid w:val="274A07A2"/>
    <w:rsid w:val="274A8F59"/>
    <w:rsid w:val="2754D9C4"/>
    <w:rsid w:val="28F0AA25"/>
    <w:rsid w:val="2A741F4C"/>
    <w:rsid w:val="2BA1FC37"/>
    <w:rsid w:val="2BEE4C01"/>
    <w:rsid w:val="2BF3A90E"/>
    <w:rsid w:val="2C1E007C"/>
    <w:rsid w:val="2D379C20"/>
    <w:rsid w:val="2D5439B9"/>
    <w:rsid w:val="2D5FD4DE"/>
    <w:rsid w:val="2EA85FF3"/>
    <w:rsid w:val="2F55A13E"/>
    <w:rsid w:val="2F5FEBA9"/>
    <w:rsid w:val="2FD972D4"/>
    <w:rsid w:val="303EC6E7"/>
    <w:rsid w:val="304DB954"/>
    <w:rsid w:val="305EF42B"/>
    <w:rsid w:val="3080685E"/>
    <w:rsid w:val="30F1719F"/>
    <w:rsid w:val="31049A80"/>
    <w:rsid w:val="312045B8"/>
    <w:rsid w:val="35212A77"/>
    <w:rsid w:val="353A52D4"/>
    <w:rsid w:val="35FF2CEC"/>
    <w:rsid w:val="36BCFAD8"/>
    <w:rsid w:val="376B30E4"/>
    <w:rsid w:val="37B03C60"/>
    <w:rsid w:val="38AA750B"/>
    <w:rsid w:val="39F14296"/>
    <w:rsid w:val="3A46456C"/>
    <w:rsid w:val="3A55F8D9"/>
    <w:rsid w:val="3ADA81B9"/>
    <w:rsid w:val="3B04EED5"/>
    <w:rsid w:val="3B77CB25"/>
    <w:rsid w:val="3BE215CD"/>
    <w:rsid w:val="3C093FD8"/>
    <w:rsid w:val="3C5369FC"/>
    <w:rsid w:val="3E3AA6FF"/>
    <w:rsid w:val="3EC80CBD"/>
    <w:rsid w:val="3F19B68F"/>
    <w:rsid w:val="3F7FAE02"/>
    <w:rsid w:val="40B586F0"/>
    <w:rsid w:val="40DC7DB3"/>
    <w:rsid w:val="40DDD7B9"/>
    <w:rsid w:val="41E22FFF"/>
    <w:rsid w:val="4214BEBC"/>
    <w:rsid w:val="428912D4"/>
    <w:rsid w:val="437E0060"/>
    <w:rsid w:val="43884ACB"/>
    <w:rsid w:val="43B4A63D"/>
    <w:rsid w:val="43ED27B2"/>
    <w:rsid w:val="4469D5CD"/>
    <w:rsid w:val="45374E41"/>
    <w:rsid w:val="45AE38BD"/>
    <w:rsid w:val="4611E8D7"/>
    <w:rsid w:val="462431C5"/>
    <w:rsid w:val="46C179E5"/>
    <w:rsid w:val="477C1DF5"/>
    <w:rsid w:val="4862417F"/>
    <w:rsid w:val="49285FC4"/>
    <w:rsid w:val="4984BFEF"/>
    <w:rsid w:val="4A0ABF64"/>
    <w:rsid w:val="4A7A2CA9"/>
    <w:rsid w:val="4AE559FA"/>
    <w:rsid w:val="4BF83997"/>
    <w:rsid w:val="4C14CF21"/>
    <w:rsid w:val="4D49B4C8"/>
    <w:rsid w:val="4D795EC0"/>
    <w:rsid w:val="4DC1B0A7"/>
    <w:rsid w:val="4E01C720"/>
    <w:rsid w:val="4ECB04BE"/>
    <w:rsid w:val="4F05BF3B"/>
    <w:rsid w:val="4F0999B0"/>
    <w:rsid w:val="5080C69E"/>
    <w:rsid w:val="50870F31"/>
    <w:rsid w:val="5087F762"/>
    <w:rsid w:val="51549B7E"/>
    <w:rsid w:val="548C3C40"/>
    <w:rsid w:val="56280CA1"/>
    <w:rsid w:val="562FFA27"/>
    <w:rsid w:val="575C95E1"/>
    <w:rsid w:val="57CBCA88"/>
    <w:rsid w:val="58D3C2CF"/>
    <w:rsid w:val="59679AE9"/>
    <w:rsid w:val="598B7276"/>
    <w:rsid w:val="5A8B5A53"/>
    <w:rsid w:val="5B3AA3E3"/>
    <w:rsid w:val="5B63D340"/>
    <w:rsid w:val="5C5D76AA"/>
    <w:rsid w:val="5C9F3BAB"/>
    <w:rsid w:val="5D00F763"/>
    <w:rsid w:val="5D607176"/>
    <w:rsid w:val="5DAEE323"/>
    <w:rsid w:val="5DCA3501"/>
    <w:rsid w:val="5E11D873"/>
    <w:rsid w:val="5EBDAE74"/>
    <w:rsid w:val="5FB17167"/>
    <w:rsid w:val="5FCEEEE7"/>
    <w:rsid w:val="602098B9"/>
    <w:rsid w:val="60806A9E"/>
    <w:rsid w:val="6172ACCE"/>
    <w:rsid w:val="617CCF00"/>
    <w:rsid w:val="63E5BB57"/>
    <w:rsid w:val="646B0627"/>
    <w:rsid w:val="649A59A3"/>
    <w:rsid w:val="64E5BC8A"/>
    <w:rsid w:val="6570A836"/>
    <w:rsid w:val="665BC624"/>
    <w:rsid w:val="67E1EE52"/>
    <w:rsid w:val="68DF5363"/>
    <w:rsid w:val="6A0C26EB"/>
    <w:rsid w:val="6A1876CC"/>
    <w:rsid w:val="6A7AEF95"/>
    <w:rsid w:val="6AF4144D"/>
    <w:rsid w:val="6C0F2104"/>
    <w:rsid w:val="6C3E2A66"/>
    <w:rsid w:val="6CFD1705"/>
    <w:rsid w:val="6D18E745"/>
    <w:rsid w:val="6E7E66FB"/>
    <w:rsid w:val="6F99EA90"/>
    <w:rsid w:val="6FB34CA2"/>
    <w:rsid w:val="6FED0037"/>
    <w:rsid w:val="70AD77CC"/>
    <w:rsid w:val="71349C98"/>
    <w:rsid w:val="71658A24"/>
    <w:rsid w:val="7188D098"/>
    <w:rsid w:val="722EC7C2"/>
    <w:rsid w:val="72D3AAEC"/>
    <w:rsid w:val="74809CF1"/>
    <w:rsid w:val="74E4FD5F"/>
    <w:rsid w:val="74FC9C10"/>
    <w:rsid w:val="76829C40"/>
    <w:rsid w:val="768FDC0E"/>
    <w:rsid w:val="77C73BE2"/>
    <w:rsid w:val="798FCB5D"/>
    <w:rsid w:val="79EA56E1"/>
    <w:rsid w:val="7A63D9A9"/>
    <w:rsid w:val="7B943434"/>
    <w:rsid w:val="7BC18CCB"/>
    <w:rsid w:val="7BEF2CD9"/>
    <w:rsid w:val="7C57A833"/>
    <w:rsid w:val="7CAE05BF"/>
    <w:rsid w:val="7D87CFCC"/>
    <w:rsid w:val="7E3AF82E"/>
    <w:rsid w:val="7E49D620"/>
    <w:rsid w:val="7E9FD515"/>
    <w:rsid w:val="7FACA80F"/>
    <w:rsid w:val="7FD6C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6CB5D"/>
  <w15:chartTrackingRefBased/>
  <w15:docId w15:val="{E926D6CC-3C16-45B5-BDEE-9004A7A8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72"/>
  </w:style>
  <w:style w:type="paragraph" w:styleId="Footer">
    <w:name w:val="footer"/>
    <w:basedOn w:val="Normal"/>
    <w:link w:val="FooterChar"/>
    <w:uiPriority w:val="99"/>
    <w:unhideWhenUsed/>
    <w:rsid w:val="00A7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72"/>
  </w:style>
  <w:style w:type="paragraph" w:styleId="NormalWeb">
    <w:name w:val="Normal (Web)"/>
    <w:basedOn w:val="Normal"/>
    <w:uiPriority w:val="99"/>
    <w:semiHidden/>
    <w:unhideWhenUsed/>
    <w:rsid w:val="00A7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2E0A"/>
  </w:style>
  <w:style w:type="character" w:customStyle="1" w:styleId="eop">
    <w:name w:val="eop"/>
    <w:basedOn w:val="DefaultParagraphFont"/>
    <w:rsid w:val="00F552F4"/>
  </w:style>
  <w:style w:type="paragraph" w:customStyle="1" w:styleId="paragraph">
    <w:name w:val="paragraph"/>
    <w:basedOn w:val="Normal"/>
    <w:rsid w:val="00C9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C933A7"/>
  </w:style>
  <w:style w:type="character" w:styleId="CommentReference">
    <w:name w:val="annotation reference"/>
    <w:basedOn w:val="DefaultParagraphFont"/>
    <w:uiPriority w:val="99"/>
    <w:semiHidden/>
    <w:unhideWhenUsed/>
    <w:rsid w:val="0033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01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3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B5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roductionscotland.org.uk/what-is-copr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voluntaryactionnorthlanarkshire.org/article/about-community-solutions" TargetMode="External"/><Relationship Id="rId17" Type="http://schemas.openxmlformats.org/officeDocument/2006/relationships/hyperlink" Target="https://schoolofpoliticalscience.com/new-public-managemen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eforpublicimpact.org/assets/documents/hls-real-world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manlearning.systems/overview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cdc.org.uk/what/national-standard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ganizingengagement.org/models/ladder-of-citizen-participation/" TargetMode="External"/><Relationship Id="rId22" Type="http://schemas.openxmlformats.org/officeDocument/2006/relationships/header" Target="header3.xml"/><Relationship Id="rId30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7" ma:contentTypeDescription="Create a new document." ma:contentTypeScope="" ma:versionID="d224c29ad53900d976445492318d9e1f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dadc5564016f03a38a61b1f9704910b1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A7B4-4228-415A-818B-5748A4859080}">
  <ds:schemaRefs>
    <ds:schemaRef ds:uri="http://schemas.microsoft.com/office/2006/metadata/properties"/>
    <ds:schemaRef ds:uri="http://schemas.microsoft.com/office/infopath/2007/PartnerControls"/>
    <ds:schemaRef ds:uri="c387343a-69be-4b24-858f-e4fd717b9f39"/>
    <ds:schemaRef ds:uri="055be640-36f5-4a0d-bcb1-8db267bd70c6"/>
  </ds:schemaRefs>
</ds:datastoreItem>
</file>

<file path=customXml/itemProps2.xml><?xml version="1.0" encoding="utf-8"?>
<ds:datastoreItem xmlns:ds="http://schemas.openxmlformats.org/officeDocument/2006/customXml" ds:itemID="{9F1E2D9C-6E06-4BB8-9B19-9E7EB8A66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0B39B-A32C-4BD5-A2D2-6A8CFDE61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E0A04-A99A-40F9-9F71-8E22D9BE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Thomson</dc:creator>
  <cp:keywords/>
  <dc:description/>
  <cp:lastModifiedBy>Rebecca Thomson</cp:lastModifiedBy>
  <cp:revision>2</cp:revision>
  <dcterms:created xsi:type="dcterms:W3CDTF">2024-01-18T13:00:00Z</dcterms:created>
  <dcterms:modified xsi:type="dcterms:W3CDTF">2024-01-18T13:00:00Z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