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1B21" w:rsidR="00B66C42" w:rsidP="46B02F90" w:rsidRDefault="00B66C42" w14:paraId="3985A7A7" w14:textId="77777777">
      <w:pPr>
        <w:spacing w:line="276" w:lineRule="auto"/>
        <w:rPr>
          <w:rFonts w:ascii="Arial" w:hAnsi="Arial" w:cs="Arial"/>
          <w:b/>
          <w:bCs/>
          <w:sz w:val="32"/>
          <w:szCs w:val="32"/>
        </w:rPr>
      </w:pPr>
      <w:bookmarkStart w:name="_GoBack" w:id="0"/>
      <w:bookmarkEnd w:id="0"/>
      <w:r w:rsidRPr="46B02F90">
        <w:rPr>
          <w:rFonts w:ascii="Arial" w:hAnsi="Arial" w:cs="Arial"/>
          <w:b/>
          <w:bCs/>
          <w:sz w:val="32"/>
          <w:szCs w:val="32"/>
        </w:rPr>
        <w:t xml:space="preserve">Section A:  Funding Guidance </w:t>
      </w:r>
    </w:p>
    <w:p w:rsidR="00B66C42" w:rsidP="46B02F90" w:rsidRDefault="00B66C42" w14:paraId="672A6659" w14:textId="77777777">
      <w:pPr>
        <w:spacing w:line="276" w:lineRule="auto"/>
      </w:pPr>
    </w:p>
    <w:p w:rsidRPr="009F7D4A" w:rsidR="00B66C42" w:rsidP="46B02F90" w:rsidRDefault="00B66C42" w14:paraId="6DBFB67A" w14:textId="77777777">
      <w:pPr>
        <w:spacing w:line="276" w:lineRule="auto"/>
        <w:rPr>
          <w:rFonts w:ascii="Arial" w:hAnsi="Arial" w:cs="Arial"/>
          <w:b/>
          <w:bCs/>
          <w:sz w:val="28"/>
          <w:szCs w:val="28"/>
        </w:rPr>
      </w:pPr>
      <w:r w:rsidRPr="46B02F90">
        <w:rPr>
          <w:rFonts w:ascii="Arial" w:hAnsi="Arial" w:cs="Arial"/>
          <w:b/>
          <w:bCs/>
          <w:sz w:val="28"/>
          <w:szCs w:val="28"/>
        </w:rPr>
        <w:t>A.1.1 Purpose</w:t>
      </w:r>
    </w:p>
    <w:p w:rsidRPr="00490072" w:rsidR="00006CE0" w:rsidP="46B02F90" w:rsidRDefault="001F7363" w14:paraId="0A37501D" w14:textId="77777777">
      <w:pPr>
        <w:spacing w:line="276" w:lineRule="auto"/>
      </w:pPr>
    </w:p>
    <w:p w:rsidRPr="00490072" w:rsidR="00216812" w:rsidP="46B02F90" w:rsidRDefault="00490072" w14:paraId="50A5DF69" w14:textId="77777777">
      <w:pPr>
        <w:spacing w:line="276" w:lineRule="auto"/>
        <w:rPr>
          <w:rFonts w:ascii="Arial" w:hAnsi="Arial" w:cs="Arial"/>
          <w:sz w:val="24"/>
          <w:szCs w:val="24"/>
        </w:rPr>
      </w:pPr>
      <w:r w:rsidRPr="46B02F90">
        <w:rPr>
          <w:rFonts w:ascii="Arial" w:hAnsi="Arial" w:cs="Arial"/>
          <w:sz w:val="24"/>
          <w:szCs w:val="24"/>
        </w:rPr>
        <w:t xml:space="preserve">To </w:t>
      </w:r>
      <w:r w:rsidRPr="46B02F90">
        <w:rPr>
          <w:rStyle w:val="normaltextrun"/>
          <w:rFonts w:ascii="Arial" w:hAnsi="Arial" w:cs="Arial"/>
          <w:color w:val="000000"/>
          <w:sz w:val="24"/>
          <w:szCs w:val="24"/>
          <w:shd w:val="clear" w:color="auto" w:fill="FFFFFF"/>
        </w:rPr>
        <w:t xml:space="preserve">build the capacity of the Community Voluntary Sector (CVS) and to inform service change by year on year aiming to meet the identified needs of North Lanarkshire residents. </w:t>
      </w:r>
    </w:p>
    <w:p w:rsidR="00526E4B" w:rsidP="46B02F90" w:rsidRDefault="00526E4B" w14:paraId="5DAB6C7B" w14:textId="77777777">
      <w:pPr>
        <w:spacing w:line="276" w:lineRule="auto"/>
      </w:pPr>
    </w:p>
    <w:p w:rsidR="00B66C42" w:rsidP="46B02F90" w:rsidRDefault="00B66C42" w14:paraId="02EB378F" w14:textId="77777777">
      <w:pPr>
        <w:spacing w:line="276" w:lineRule="auto"/>
        <w:jc w:val="both"/>
        <w:rPr>
          <w:rFonts w:ascii="Arial" w:hAnsi="Arial" w:cs="Arial"/>
          <w:b/>
          <w:bCs/>
          <w:sz w:val="24"/>
          <w:szCs w:val="24"/>
        </w:rPr>
      </w:pPr>
    </w:p>
    <w:p w:rsidRPr="009F7D4A" w:rsidR="00B66C42" w:rsidP="46B02F90" w:rsidRDefault="00B66C42" w14:paraId="59312F93" w14:textId="77777777">
      <w:pPr>
        <w:spacing w:after="160" w:line="276" w:lineRule="auto"/>
        <w:rPr>
          <w:rFonts w:ascii="Arial" w:hAnsi="Arial" w:cs="Arial"/>
          <w:b/>
          <w:bCs/>
          <w:sz w:val="28"/>
          <w:szCs w:val="28"/>
        </w:rPr>
      </w:pPr>
      <w:r w:rsidRPr="46B02F90">
        <w:rPr>
          <w:rFonts w:ascii="Arial" w:hAnsi="Arial" w:cs="Arial"/>
          <w:b/>
          <w:bCs/>
          <w:sz w:val="28"/>
          <w:szCs w:val="28"/>
        </w:rPr>
        <w:t>A.1.</w:t>
      </w:r>
      <w:r w:rsidRPr="46B02F90" w:rsidR="00930359">
        <w:rPr>
          <w:rFonts w:ascii="Arial" w:hAnsi="Arial" w:cs="Arial"/>
          <w:b/>
          <w:bCs/>
          <w:sz w:val="28"/>
          <w:szCs w:val="28"/>
        </w:rPr>
        <w:t>2</w:t>
      </w:r>
      <w:r w:rsidRPr="46B02F90">
        <w:rPr>
          <w:rFonts w:ascii="Arial" w:hAnsi="Arial" w:cs="Arial"/>
          <w:b/>
          <w:bCs/>
          <w:sz w:val="28"/>
          <w:szCs w:val="28"/>
        </w:rPr>
        <w:t xml:space="preserve"> Priority Activities </w:t>
      </w:r>
    </w:p>
    <w:p w:rsidR="009F7D4A" w:rsidP="46B02F90" w:rsidRDefault="009F7D4A" w14:paraId="19FE2A82" w14:textId="77777777">
      <w:pPr>
        <w:spacing w:line="276" w:lineRule="auto"/>
        <w:rPr>
          <w:rFonts w:ascii="Arial" w:hAnsi="Arial" w:cs="Arial"/>
          <w:sz w:val="24"/>
          <w:szCs w:val="24"/>
        </w:rPr>
      </w:pPr>
      <w:r w:rsidRPr="46B02F90">
        <w:rPr>
          <w:rFonts w:ascii="Arial" w:hAnsi="Arial" w:cs="Arial"/>
          <w:sz w:val="24"/>
          <w:szCs w:val="24"/>
        </w:rPr>
        <w:t>The available funding will be separated into three strands:</w:t>
      </w:r>
    </w:p>
    <w:p w:rsidRPr="009F7D4A" w:rsidR="009F7D4A" w:rsidP="46B02F90" w:rsidRDefault="009F7D4A" w14:paraId="6A05A809" w14:textId="77777777">
      <w:pPr>
        <w:spacing w:line="276" w:lineRule="auto"/>
        <w:rPr>
          <w:rFonts w:ascii="Arial" w:hAnsi="Arial" w:cs="Arial"/>
          <w:sz w:val="24"/>
          <w:szCs w:val="24"/>
        </w:rPr>
      </w:pPr>
    </w:p>
    <w:p w:rsidR="009F7D4A" w:rsidP="46B02F90" w:rsidRDefault="70EEFBB9" w14:paraId="0D36CDD9" w14:textId="3064E84E">
      <w:pPr>
        <w:spacing w:line="276" w:lineRule="auto"/>
        <w:rPr>
          <w:rFonts w:ascii="Arial" w:hAnsi="Arial" w:cs="Arial"/>
          <w:b/>
          <w:bCs/>
          <w:sz w:val="24"/>
          <w:szCs w:val="24"/>
        </w:rPr>
      </w:pPr>
      <w:r w:rsidRPr="398276FC">
        <w:rPr>
          <w:rFonts w:ascii="Arial" w:hAnsi="Arial" w:cs="Arial"/>
          <w:b/>
          <w:bCs/>
          <w:sz w:val="24"/>
          <w:szCs w:val="24"/>
        </w:rPr>
        <w:t xml:space="preserve">A.1.2.1 </w:t>
      </w:r>
      <w:r w:rsidRPr="398276FC" w:rsidR="009F7D4A">
        <w:rPr>
          <w:rFonts w:ascii="Arial" w:hAnsi="Arial" w:cs="Arial"/>
          <w:b/>
          <w:bCs/>
          <w:sz w:val="24"/>
          <w:szCs w:val="24"/>
        </w:rPr>
        <w:t xml:space="preserve">The Innovation Strand </w:t>
      </w:r>
    </w:p>
    <w:p w:rsidRPr="009F7D4A" w:rsidR="009F7D4A" w:rsidP="46B02F90" w:rsidRDefault="009F7D4A" w14:paraId="5A39BBE3" w14:textId="77777777">
      <w:pPr>
        <w:spacing w:line="276" w:lineRule="auto"/>
        <w:rPr>
          <w:rFonts w:ascii="Arial" w:hAnsi="Arial" w:cs="Arial"/>
          <w:b/>
          <w:bCs/>
          <w:sz w:val="24"/>
          <w:szCs w:val="24"/>
        </w:rPr>
      </w:pPr>
    </w:p>
    <w:p w:rsidR="009F7D4A" w:rsidP="46B02F90" w:rsidRDefault="009F7D4A" w14:paraId="2A3FCF48" w14:textId="77777777">
      <w:pPr>
        <w:spacing w:line="276" w:lineRule="auto"/>
        <w:rPr>
          <w:rFonts w:ascii="Arial" w:hAnsi="Arial" w:cs="Arial"/>
          <w:sz w:val="24"/>
          <w:szCs w:val="24"/>
        </w:rPr>
      </w:pPr>
      <w:r w:rsidRPr="46B02F90">
        <w:rPr>
          <w:rFonts w:ascii="Arial" w:hAnsi="Arial" w:cs="Arial"/>
          <w:sz w:val="24"/>
          <w:szCs w:val="24"/>
        </w:rPr>
        <w:t>This strand will aim to fund projects with new approaches to prevention and early intervention</w:t>
      </w:r>
      <w:r w:rsidRPr="46B02F90" w:rsidR="00C85521">
        <w:rPr>
          <w:rFonts w:ascii="Arial" w:hAnsi="Arial" w:cs="Arial"/>
          <w:sz w:val="24"/>
          <w:szCs w:val="24"/>
        </w:rPr>
        <w:t>.</w:t>
      </w:r>
    </w:p>
    <w:p w:rsidR="002C1772" w:rsidP="46B02F90" w:rsidRDefault="002C1772" w14:paraId="41C8F396" w14:textId="77777777">
      <w:pPr>
        <w:spacing w:line="276" w:lineRule="auto"/>
        <w:rPr>
          <w:rFonts w:ascii="Arial" w:hAnsi="Arial" w:cs="Arial"/>
          <w:sz w:val="24"/>
          <w:szCs w:val="24"/>
        </w:rPr>
      </w:pPr>
    </w:p>
    <w:p w:rsidRPr="002C1772" w:rsidR="002C1772" w:rsidP="46B02F90" w:rsidRDefault="002C1772" w14:paraId="13D72311" w14:textId="5A04D10F">
      <w:pPr>
        <w:spacing w:line="276" w:lineRule="auto"/>
        <w:rPr>
          <w:rFonts w:ascii="Arial" w:hAnsi="Arial" w:cs="Arial"/>
          <w:sz w:val="24"/>
          <w:szCs w:val="24"/>
        </w:rPr>
      </w:pPr>
      <w:r w:rsidRPr="398276FC">
        <w:rPr>
          <w:rFonts w:ascii="Arial" w:hAnsi="Arial" w:cs="Arial"/>
          <w:sz w:val="24"/>
          <w:szCs w:val="24"/>
        </w:rPr>
        <w:t xml:space="preserve">Innovation can be defined in this regard as a project that is piloting an approach or </w:t>
      </w:r>
      <w:r w:rsidRPr="398276FC" w:rsidR="00C85521">
        <w:rPr>
          <w:rFonts w:ascii="Arial" w:hAnsi="Arial" w:cs="Arial"/>
          <w:sz w:val="24"/>
          <w:szCs w:val="24"/>
        </w:rPr>
        <w:t xml:space="preserve">aiming to </w:t>
      </w:r>
      <w:r w:rsidRPr="398276FC">
        <w:rPr>
          <w:rFonts w:ascii="Arial" w:hAnsi="Arial" w:cs="Arial"/>
          <w:sz w:val="24"/>
          <w:szCs w:val="24"/>
        </w:rPr>
        <w:t xml:space="preserve">extend its reach and/or focus. This can build on previous ideas. For example, an innovative project can build on a past project that had demonstrable impact with a specific approach, in a specific area or with a specific age group, by exploring how the approach can be applied to a new topic, or how it would work in a wider area, or with a new age group that has not been </w:t>
      </w:r>
      <w:r w:rsidRPr="398276FC" w:rsidR="45071D62">
        <w:rPr>
          <w:rFonts w:ascii="Arial" w:hAnsi="Arial" w:cs="Arial"/>
          <w:sz w:val="24"/>
          <w:szCs w:val="24"/>
        </w:rPr>
        <w:t>supported</w:t>
      </w:r>
      <w:r w:rsidRPr="398276FC">
        <w:rPr>
          <w:rFonts w:ascii="Arial" w:hAnsi="Arial" w:cs="Arial"/>
          <w:sz w:val="24"/>
          <w:szCs w:val="24"/>
        </w:rPr>
        <w:t xml:space="preserve"> before.  </w:t>
      </w:r>
    </w:p>
    <w:p w:rsidR="002C1772" w:rsidP="46B02F90" w:rsidRDefault="002C1772" w14:paraId="72A3D3EC" w14:textId="77777777">
      <w:pPr>
        <w:spacing w:line="276" w:lineRule="auto"/>
        <w:rPr>
          <w:rFonts w:ascii="Arial" w:hAnsi="Arial" w:cs="Arial"/>
          <w:sz w:val="24"/>
          <w:szCs w:val="24"/>
        </w:rPr>
      </w:pPr>
    </w:p>
    <w:p w:rsidR="002C1772" w:rsidP="46B02F90" w:rsidRDefault="002C1772" w14:paraId="5E0CA3B3" w14:textId="77777777">
      <w:pPr>
        <w:spacing w:line="276" w:lineRule="auto"/>
        <w:rPr>
          <w:rFonts w:ascii="Arial" w:hAnsi="Arial" w:cs="Arial"/>
          <w:sz w:val="24"/>
          <w:szCs w:val="24"/>
        </w:rPr>
      </w:pPr>
      <w:r w:rsidRPr="46B02F90">
        <w:rPr>
          <w:rFonts w:ascii="Arial" w:hAnsi="Arial" w:cs="Arial"/>
          <w:sz w:val="24"/>
          <w:szCs w:val="24"/>
        </w:rPr>
        <w:t>Often an innovation looks to improve the wellbeing of people in North Lanarkshire by filling a gap, address a key local priority or challenge.</w:t>
      </w:r>
    </w:p>
    <w:p w:rsidR="00DD52B4" w:rsidP="46B02F90" w:rsidRDefault="00DD52B4" w14:paraId="0D0B940D" w14:textId="77777777">
      <w:pPr>
        <w:spacing w:line="276" w:lineRule="auto"/>
        <w:rPr>
          <w:rFonts w:ascii="Arial" w:hAnsi="Arial" w:cs="Arial"/>
          <w:sz w:val="24"/>
          <w:szCs w:val="24"/>
        </w:rPr>
      </w:pPr>
    </w:p>
    <w:p w:rsidR="00DD52B4" w:rsidP="398276FC" w:rsidRDefault="00DD52B4" w14:paraId="23964EA6" w14:textId="77777777">
      <w:pPr>
        <w:spacing w:line="276" w:lineRule="auto"/>
        <w:rPr>
          <w:rFonts w:ascii="Arial" w:hAnsi="Arial" w:cs="Arial"/>
          <w:sz w:val="24"/>
          <w:szCs w:val="24"/>
        </w:rPr>
      </w:pPr>
      <w:r w:rsidRPr="398276FC">
        <w:rPr>
          <w:rFonts w:ascii="Arial" w:hAnsi="Arial" w:cs="Arial"/>
          <w:sz w:val="24"/>
          <w:szCs w:val="24"/>
        </w:rPr>
        <w:t>Under this strand the following priority areas have been identified:</w:t>
      </w:r>
    </w:p>
    <w:p w:rsidR="00DD52B4" w:rsidP="398276FC" w:rsidRDefault="00DD52B4" w14:paraId="60061E4C" w14:textId="5C5B20F7">
      <w:pPr>
        <w:spacing w:line="276" w:lineRule="auto"/>
        <w:rPr>
          <w:rFonts w:ascii="Arial" w:hAnsi="Arial" w:cs="Arial"/>
          <w:sz w:val="24"/>
          <w:szCs w:val="24"/>
        </w:rPr>
      </w:pPr>
    </w:p>
    <w:p w:rsidR="00DD52B4" w:rsidP="46B02F90" w:rsidRDefault="00DD52B4" w14:paraId="6226D2AE" w14:textId="77777777">
      <w:pPr>
        <w:pStyle w:val="ListParagraph"/>
        <w:numPr>
          <w:ilvl w:val="0"/>
          <w:numId w:val="13"/>
        </w:numPr>
        <w:spacing w:line="276" w:lineRule="auto"/>
        <w:rPr>
          <w:rFonts w:ascii="Arial" w:hAnsi="Arial" w:cs="Arial"/>
          <w:sz w:val="24"/>
          <w:szCs w:val="24"/>
        </w:rPr>
      </w:pPr>
      <w:r w:rsidRPr="46B02F90">
        <w:rPr>
          <w:rFonts w:ascii="Arial" w:hAnsi="Arial" w:cs="Arial"/>
          <w:sz w:val="24"/>
          <w:szCs w:val="24"/>
        </w:rPr>
        <w:t xml:space="preserve">Proactive engagement with vulnerable people- </w:t>
      </w:r>
      <w:r w:rsidRPr="46B02F90" w:rsidR="009F6C7D">
        <w:rPr>
          <w:rFonts w:ascii="Arial" w:hAnsi="Arial" w:cs="Arial"/>
          <w:sz w:val="24"/>
          <w:szCs w:val="24"/>
        </w:rPr>
        <w:t xml:space="preserve">This priority was identified through the </w:t>
      </w:r>
      <w:hyperlink r:id="rId10">
        <w:r w:rsidRPr="46B02F90" w:rsidR="009F6C7D">
          <w:rPr>
            <w:rStyle w:val="Hyperlink"/>
            <w:rFonts w:ascii="Arial" w:hAnsi="Arial" w:cs="Arial"/>
            <w:sz w:val="24"/>
            <w:szCs w:val="24"/>
          </w:rPr>
          <w:t>LENS Ideas into Action programme</w:t>
        </w:r>
      </w:hyperlink>
      <w:r w:rsidRPr="46B02F90">
        <w:rPr>
          <w:rFonts w:ascii="Arial" w:hAnsi="Arial" w:cs="Arial"/>
          <w:sz w:val="24"/>
          <w:szCs w:val="24"/>
        </w:rPr>
        <w:t>, but was also separately suggested</w:t>
      </w:r>
      <w:r w:rsidRPr="46B02F90" w:rsidR="009F6C7D">
        <w:rPr>
          <w:rFonts w:ascii="Arial" w:hAnsi="Arial" w:cs="Arial"/>
          <w:sz w:val="24"/>
          <w:szCs w:val="24"/>
        </w:rPr>
        <w:t xml:space="preserve"> at a recent NL Wide consortium consultation</w:t>
      </w:r>
    </w:p>
    <w:p w:rsidR="00DD52B4" w:rsidP="46B02F90" w:rsidRDefault="00DD52B4" w14:paraId="44EAFD9C" w14:textId="77777777">
      <w:pPr>
        <w:pStyle w:val="ListParagraph"/>
        <w:spacing w:line="276" w:lineRule="auto"/>
        <w:rPr>
          <w:rFonts w:ascii="Arial" w:hAnsi="Arial" w:cs="Arial"/>
          <w:sz w:val="24"/>
          <w:szCs w:val="24"/>
        </w:rPr>
      </w:pPr>
    </w:p>
    <w:p w:rsidR="00DD52B4" w:rsidP="46B02F90" w:rsidRDefault="00DD52B4" w14:paraId="34F7695C" w14:textId="1F855625">
      <w:pPr>
        <w:pStyle w:val="ListParagraph"/>
        <w:numPr>
          <w:ilvl w:val="0"/>
          <w:numId w:val="13"/>
        </w:numPr>
        <w:spacing w:line="276" w:lineRule="auto"/>
        <w:rPr>
          <w:rFonts w:ascii="Arial" w:hAnsi="Arial" w:cs="Arial"/>
          <w:sz w:val="24"/>
          <w:szCs w:val="24"/>
        </w:rPr>
      </w:pPr>
      <w:r w:rsidRPr="398276FC">
        <w:rPr>
          <w:rFonts w:ascii="Arial" w:hAnsi="Arial" w:cs="Arial"/>
          <w:sz w:val="24"/>
          <w:szCs w:val="24"/>
        </w:rPr>
        <w:t>Tackling loneliness and isolation</w:t>
      </w:r>
      <w:r w:rsidRPr="398276FC" w:rsidR="79F09D04">
        <w:rPr>
          <w:rFonts w:ascii="Arial" w:hAnsi="Arial" w:cs="Arial"/>
          <w:sz w:val="24"/>
          <w:szCs w:val="24"/>
        </w:rPr>
        <w:t>- A recent NL-Wide Consortium consultation included project that would identify practical support for individuals isolated int community</w:t>
      </w:r>
    </w:p>
    <w:p w:rsidR="00DD52B4" w:rsidP="46B02F90" w:rsidRDefault="00DD52B4" w14:paraId="4B94D5A5" w14:textId="77777777">
      <w:pPr>
        <w:pStyle w:val="ListParagraph"/>
        <w:spacing w:line="276" w:lineRule="auto"/>
        <w:rPr>
          <w:rFonts w:ascii="Arial" w:hAnsi="Arial" w:cs="Arial"/>
          <w:sz w:val="24"/>
          <w:szCs w:val="24"/>
        </w:rPr>
      </w:pPr>
    </w:p>
    <w:p w:rsidRPr="00DD52B4" w:rsidR="00DD52B4" w:rsidP="46B02F90" w:rsidRDefault="00DD52B4" w14:paraId="31180593" w14:textId="02D1F2C0">
      <w:pPr>
        <w:pStyle w:val="ListParagraph"/>
        <w:numPr>
          <w:ilvl w:val="0"/>
          <w:numId w:val="13"/>
        </w:numPr>
        <w:spacing w:line="276" w:lineRule="auto"/>
        <w:rPr>
          <w:rFonts w:ascii="Arial" w:hAnsi="Arial" w:cs="Arial"/>
          <w:sz w:val="24"/>
          <w:szCs w:val="24"/>
        </w:rPr>
      </w:pPr>
      <w:r w:rsidRPr="46B02F90">
        <w:rPr>
          <w:rFonts w:ascii="Arial" w:hAnsi="Arial" w:cs="Arial"/>
          <w:sz w:val="24"/>
          <w:szCs w:val="24"/>
        </w:rPr>
        <w:t xml:space="preserve">Food support </w:t>
      </w:r>
      <w:r w:rsidRPr="46B02F90" w:rsidR="08A81869">
        <w:rPr>
          <w:rFonts w:ascii="Arial" w:hAnsi="Arial" w:cs="Arial"/>
          <w:sz w:val="24"/>
          <w:szCs w:val="24"/>
        </w:rPr>
        <w:t>p</w:t>
      </w:r>
      <w:r w:rsidRPr="46B02F90">
        <w:rPr>
          <w:rFonts w:ascii="Arial" w:hAnsi="Arial" w:cs="Arial"/>
          <w:sz w:val="24"/>
          <w:szCs w:val="24"/>
        </w:rPr>
        <w:t xml:space="preserve">lus- </w:t>
      </w:r>
      <w:r w:rsidRPr="46B02F90" w:rsidR="009F6C7D">
        <w:rPr>
          <w:rFonts w:ascii="Arial" w:hAnsi="Arial" w:cs="Arial"/>
          <w:sz w:val="24"/>
          <w:szCs w:val="24"/>
        </w:rPr>
        <w:t>A recent</w:t>
      </w:r>
      <w:r w:rsidRPr="46B02F90">
        <w:rPr>
          <w:rFonts w:ascii="Arial" w:hAnsi="Arial" w:cs="Arial"/>
          <w:sz w:val="24"/>
          <w:szCs w:val="24"/>
        </w:rPr>
        <w:t xml:space="preserve"> NL-Wide Consortium </w:t>
      </w:r>
      <w:r w:rsidRPr="46B02F90" w:rsidR="009F6C7D">
        <w:rPr>
          <w:rFonts w:ascii="Arial" w:hAnsi="Arial" w:cs="Arial"/>
          <w:sz w:val="24"/>
          <w:szCs w:val="24"/>
        </w:rPr>
        <w:t xml:space="preserve">consultation </w:t>
      </w:r>
      <w:r w:rsidRPr="46B02F90">
        <w:rPr>
          <w:rFonts w:ascii="Arial" w:hAnsi="Arial" w:cs="Arial"/>
          <w:sz w:val="24"/>
          <w:szCs w:val="24"/>
        </w:rPr>
        <w:t>included partnership working between food banks and using food activities to achieve other outcomes such as tackling isolation, befriending, and skills development</w:t>
      </w:r>
    </w:p>
    <w:p w:rsidR="009F6C7D" w:rsidP="46B02F90" w:rsidRDefault="009F6C7D" w14:paraId="45FB0818" w14:textId="44BFB30B">
      <w:pPr>
        <w:spacing w:line="276" w:lineRule="auto"/>
        <w:rPr>
          <w:rFonts w:ascii="Arial" w:hAnsi="Arial" w:cs="Arial"/>
          <w:sz w:val="24"/>
          <w:szCs w:val="24"/>
        </w:rPr>
      </w:pPr>
    </w:p>
    <w:p w:rsidR="009F6C7D" w:rsidP="46B02F90" w:rsidRDefault="009F6C7D" w14:paraId="049F31CB" w14:textId="77777777">
      <w:pPr>
        <w:spacing w:line="276" w:lineRule="auto"/>
        <w:rPr>
          <w:rFonts w:ascii="Arial" w:hAnsi="Arial" w:cs="Arial"/>
          <w:b/>
          <w:bCs/>
          <w:sz w:val="24"/>
          <w:szCs w:val="24"/>
        </w:rPr>
      </w:pPr>
    </w:p>
    <w:p w:rsidRPr="009F7D4A" w:rsidR="009F7D4A" w:rsidP="398276FC" w:rsidRDefault="3619A79B" w14:paraId="41B98CAB" w14:textId="4EA5FBAE">
      <w:pPr>
        <w:spacing w:line="276" w:lineRule="auto"/>
        <w:rPr>
          <w:rFonts w:ascii="Arial" w:hAnsi="Arial" w:cs="Arial"/>
          <w:b/>
          <w:bCs/>
          <w:sz w:val="24"/>
          <w:szCs w:val="24"/>
        </w:rPr>
      </w:pPr>
      <w:r w:rsidRPr="398276FC">
        <w:rPr>
          <w:rFonts w:ascii="Arial" w:hAnsi="Arial" w:cs="Arial"/>
          <w:b/>
          <w:bCs/>
          <w:sz w:val="24"/>
          <w:szCs w:val="24"/>
        </w:rPr>
        <w:t xml:space="preserve">A.1.2.2 The </w:t>
      </w:r>
      <w:r w:rsidRPr="398276FC" w:rsidR="009F7D4A">
        <w:rPr>
          <w:rFonts w:ascii="Arial" w:hAnsi="Arial" w:cs="Arial"/>
          <w:b/>
          <w:bCs/>
          <w:sz w:val="24"/>
          <w:szCs w:val="24"/>
        </w:rPr>
        <w:t xml:space="preserve">Volunteering </w:t>
      </w:r>
      <w:r w:rsidRPr="398276FC" w:rsidR="27FFC7CF">
        <w:rPr>
          <w:rFonts w:ascii="Arial" w:hAnsi="Arial" w:cs="Arial"/>
          <w:b/>
          <w:bCs/>
          <w:sz w:val="24"/>
          <w:szCs w:val="24"/>
        </w:rPr>
        <w:t>Strand</w:t>
      </w:r>
    </w:p>
    <w:p w:rsidR="009F7D4A" w:rsidP="46B02F90" w:rsidRDefault="009F7D4A" w14:paraId="1DFD3897" w14:textId="7438CCD3">
      <w:pPr>
        <w:spacing w:line="276" w:lineRule="auto"/>
        <w:rPr>
          <w:rFonts w:ascii="Arial" w:hAnsi="Arial" w:cs="Arial"/>
          <w:sz w:val="24"/>
          <w:szCs w:val="24"/>
        </w:rPr>
      </w:pPr>
      <w:r w:rsidRPr="46B02F90">
        <w:rPr>
          <w:rFonts w:ascii="Arial" w:hAnsi="Arial" w:cs="Arial"/>
          <w:sz w:val="24"/>
          <w:szCs w:val="24"/>
        </w:rPr>
        <w:t xml:space="preserve">Given the importance of </w:t>
      </w:r>
      <w:r w:rsidRPr="46B02F90" w:rsidR="2CA499F7">
        <w:rPr>
          <w:rFonts w:ascii="Arial" w:hAnsi="Arial" w:cs="Arial"/>
          <w:sz w:val="24"/>
          <w:szCs w:val="24"/>
        </w:rPr>
        <w:t>v</w:t>
      </w:r>
      <w:r w:rsidRPr="46B02F90">
        <w:rPr>
          <w:rFonts w:ascii="Arial" w:hAnsi="Arial" w:cs="Arial"/>
          <w:sz w:val="24"/>
          <w:szCs w:val="24"/>
        </w:rPr>
        <w:t>olunteering to the sector, this strand will aim to fund projects with a focus on different approaches to volunteerin</w:t>
      </w:r>
      <w:r w:rsidRPr="46B02F90" w:rsidR="00DD52B4">
        <w:rPr>
          <w:rFonts w:ascii="Arial" w:hAnsi="Arial" w:cs="Arial"/>
          <w:sz w:val="24"/>
          <w:szCs w:val="24"/>
        </w:rPr>
        <w:t>g</w:t>
      </w:r>
      <w:r w:rsidRPr="46B02F90">
        <w:rPr>
          <w:rFonts w:ascii="Arial" w:hAnsi="Arial" w:cs="Arial"/>
          <w:sz w:val="24"/>
          <w:szCs w:val="24"/>
        </w:rPr>
        <w:t>.</w:t>
      </w:r>
    </w:p>
    <w:p w:rsidR="00726DC0" w:rsidP="46B02F90" w:rsidRDefault="00726DC0" w14:paraId="53128261" w14:textId="77777777">
      <w:pPr>
        <w:spacing w:line="276" w:lineRule="auto"/>
        <w:rPr>
          <w:rFonts w:ascii="Arial" w:hAnsi="Arial" w:cs="Arial"/>
          <w:sz w:val="24"/>
          <w:szCs w:val="24"/>
        </w:rPr>
      </w:pPr>
    </w:p>
    <w:p w:rsidR="00726DC0" w:rsidP="46B02F90" w:rsidRDefault="00726DC0" w14:paraId="0572A287" w14:textId="75BF0194">
      <w:pPr>
        <w:spacing w:line="276" w:lineRule="auto"/>
        <w:rPr>
          <w:rFonts w:ascii="Arial" w:hAnsi="Arial" w:cs="Arial"/>
          <w:sz w:val="24"/>
          <w:szCs w:val="24"/>
        </w:rPr>
      </w:pPr>
      <w:r w:rsidRPr="398276FC">
        <w:rPr>
          <w:rFonts w:ascii="Arial" w:hAnsi="Arial" w:cs="Arial"/>
          <w:sz w:val="24"/>
          <w:szCs w:val="24"/>
        </w:rPr>
        <w:t>Similarly, volunteering based projects can be defined as time willingly given for the common good and without financial gain</w:t>
      </w:r>
      <w:r w:rsidRPr="398276FC" w:rsidR="00A826D3">
        <w:rPr>
          <w:rFonts w:ascii="Arial" w:hAnsi="Arial" w:cs="Arial"/>
          <w:sz w:val="24"/>
          <w:szCs w:val="24"/>
        </w:rPr>
        <w:t xml:space="preserve"> </w:t>
      </w:r>
      <w:r w:rsidRPr="398276FC">
        <w:rPr>
          <w:rFonts w:ascii="Arial" w:hAnsi="Arial" w:cs="Arial"/>
          <w:sz w:val="24"/>
          <w:szCs w:val="24"/>
        </w:rPr>
        <w:t>involv</w:t>
      </w:r>
      <w:r w:rsidRPr="398276FC" w:rsidR="00A826D3">
        <w:rPr>
          <w:rFonts w:ascii="Arial" w:hAnsi="Arial" w:cs="Arial"/>
          <w:sz w:val="24"/>
          <w:szCs w:val="24"/>
        </w:rPr>
        <w:t>ing</w:t>
      </w:r>
      <w:r w:rsidRPr="398276FC">
        <w:rPr>
          <w:rFonts w:ascii="Arial" w:hAnsi="Arial" w:cs="Arial"/>
          <w:sz w:val="24"/>
          <w:szCs w:val="24"/>
        </w:rPr>
        <w:t xml:space="preserve"> </w:t>
      </w:r>
      <w:r w:rsidRPr="398276FC" w:rsidR="7DCA9B7F">
        <w:rPr>
          <w:rFonts w:ascii="Arial" w:hAnsi="Arial" w:cs="Arial"/>
          <w:sz w:val="24"/>
          <w:szCs w:val="24"/>
        </w:rPr>
        <w:t>the</w:t>
      </w:r>
      <w:r w:rsidRPr="398276FC" w:rsidR="2F253BD9">
        <w:rPr>
          <w:rFonts w:ascii="Arial" w:hAnsi="Arial" w:cs="Arial"/>
          <w:sz w:val="24"/>
          <w:szCs w:val="24"/>
        </w:rPr>
        <w:t xml:space="preserve"> free use of the time</w:t>
      </w:r>
      <w:r w:rsidRPr="398276FC">
        <w:rPr>
          <w:rFonts w:ascii="Arial" w:hAnsi="Arial" w:cs="Arial"/>
          <w:sz w:val="24"/>
          <w:szCs w:val="24"/>
        </w:rPr>
        <w:t xml:space="preserve"> and skills</w:t>
      </w:r>
      <w:r w:rsidRPr="398276FC" w:rsidR="00A826D3">
        <w:rPr>
          <w:rFonts w:ascii="Arial" w:hAnsi="Arial" w:cs="Arial"/>
          <w:sz w:val="24"/>
          <w:szCs w:val="24"/>
        </w:rPr>
        <w:t xml:space="preserve"> of individuals</w:t>
      </w:r>
      <w:r w:rsidRPr="398276FC">
        <w:rPr>
          <w:rFonts w:ascii="Arial" w:hAnsi="Arial" w:cs="Arial"/>
          <w:sz w:val="24"/>
          <w:szCs w:val="24"/>
        </w:rPr>
        <w:t xml:space="preserve"> to help other people directly; </w:t>
      </w:r>
      <w:r w:rsidRPr="398276FC" w:rsidR="00A826D3">
        <w:rPr>
          <w:rFonts w:ascii="Arial" w:hAnsi="Arial" w:cs="Arial"/>
          <w:sz w:val="24"/>
          <w:szCs w:val="24"/>
        </w:rPr>
        <w:t xml:space="preserve">their </w:t>
      </w:r>
      <w:r w:rsidRPr="398276FC">
        <w:rPr>
          <w:rFonts w:ascii="Arial" w:hAnsi="Arial" w:cs="Arial"/>
          <w:sz w:val="24"/>
          <w:szCs w:val="24"/>
        </w:rPr>
        <w:t>wider community or society; and/or the natural</w:t>
      </w:r>
      <w:r w:rsidRPr="398276FC" w:rsidR="00516DA4">
        <w:rPr>
          <w:rFonts w:ascii="Arial" w:hAnsi="Arial" w:cs="Arial"/>
          <w:sz w:val="24"/>
          <w:szCs w:val="24"/>
        </w:rPr>
        <w:t xml:space="preserve"> </w:t>
      </w:r>
      <w:r w:rsidRPr="398276FC">
        <w:rPr>
          <w:rFonts w:ascii="Arial" w:hAnsi="Arial" w:cs="Arial"/>
          <w:sz w:val="24"/>
          <w:szCs w:val="24"/>
        </w:rPr>
        <w:t>environment. Volunteering is not a substitute for a paid role but can complement paid roles.</w:t>
      </w:r>
    </w:p>
    <w:p w:rsidR="00516DA4" w:rsidP="46B02F90" w:rsidRDefault="00516DA4" w14:paraId="62486C05" w14:textId="77777777">
      <w:pPr>
        <w:spacing w:line="276" w:lineRule="auto"/>
        <w:rPr>
          <w:rFonts w:ascii="Arial" w:hAnsi="Arial" w:cs="Arial"/>
          <w:sz w:val="24"/>
          <w:szCs w:val="24"/>
        </w:rPr>
      </w:pPr>
    </w:p>
    <w:p w:rsidR="00DD52B4" w:rsidP="46B02F90" w:rsidRDefault="00DD52B4" w14:paraId="297F149E" w14:textId="77777777">
      <w:pPr>
        <w:spacing w:line="276" w:lineRule="auto"/>
        <w:rPr>
          <w:rFonts w:ascii="Arial" w:hAnsi="Arial" w:cs="Arial"/>
          <w:sz w:val="24"/>
          <w:szCs w:val="24"/>
        </w:rPr>
      </w:pPr>
      <w:r w:rsidRPr="46B02F90">
        <w:rPr>
          <w:rFonts w:ascii="Arial" w:hAnsi="Arial" w:cs="Arial"/>
          <w:sz w:val="24"/>
          <w:szCs w:val="24"/>
        </w:rPr>
        <w:t>Under this strand the following priority areas have been identified:</w:t>
      </w:r>
    </w:p>
    <w:p w:rsidR="46B02F90" w:rsidP="46B02F90" w:rsidRDefault="46B02F90" w14:paraId="6AD65341" w14:textId="5398E1BE">
      <w:pPr>
        <w:spacing w:line="276" w:lineRule="auto"/>
        <w:rPr>
          <w:rFonts w:ascii="Arial" w:hAnsi="Arial" w:cs="Arial"/>
          <w:sz w:val="24"/>
          <w:szCs w:val="24"/>
        </w:rPr>
      </w:pPr>
    </w:p>
    <w:p w:rsidR="00DD52B4" w:rsidP="46B02F90" w:rsidRDefault="00DD52B4" w14:paraId="3CEBF683" w14:textId="0E39A410">
      <w:pPr>
        <w:pStyle w:val="ListParagraph"/>
        <w:numPr>
          <w:ilvl w:val="0"/>
          <w:numId w:val="14"/>
        </w:numPr>
        <w:spacing w:line="276" w:lineRule="auto"/>
        <w:rPr>
          <w:rFonts w:ascii="Arial" w:hAnsi="Arial" w:cs="Arial"/>
          <w:sz w:val="24"/>
          <w:szCs w:val="24"/>
        </w:rPr>
      </w:pPr>
      <w:r w:rsidRPr="398276FC">
        <w:rPr>
          <w:rFonts w:ascii="Arial" w:hAnsi="Arial" w:cs="Arial"/>
          <w:sz w:val="24"/>
          <w:szCs w:val="24"/>
        </w:rPr>
        <w:t xml:space="preserve">Localised community driver services- </w:t>
      </w:r>
      <w:r w:rsidRPr="398276FC" w:rsidR="00F120DF">
        <w:rPr>
          <w:rFonts w:ascii="Arial" w:hAnsi="Arial" w:cs="Arial"/>
          <w:sz w:val="24"/>
          <w:szCs w:val="24"/>
        </w:rPr>
        <w:t xml:space="preserve">This priority was identified through the </w:t>
      </w:r>
      <w:hyperlink r:id="rId11">
        <w:r w:rsidRPr="398276FC" w:rsidR="00F120DF">
          <w:rPr>
            <w:rStyle w:val="Hyperlink"/>
            <w:rFonts w:ascii="Arial" w:hAnsi="Arial" w:cs="Arial"/>
            <w:sz w:val="24"/>
            <w:szCs w:val="24"/>
          </w:rPr>
          <w:t>LENS Ideas into Action programme</w:t>
        </w:r>
      </w:hyperlink>
      <w:r w:rsidRPr="398276FC" w:rsidR="00F120DF">
        <w:rPr>
          <w:rFonts w:ascii="Arial" w:hAnsi="Arial" w:cs="Arial"/>
          <w:sz w:val="24"/>
          <w:szCs w:val="24"/>
        </w:rPr>
        <w:t xml:space="preserve"> recognising the need for localised community driver </w:t>
      </w:r>
      <w:r w:rsidRPr="398276FC" w:rsidR="6D868600">
        <w:rPr>
          <w:rFonts w:ascii="Arial" w:hAnsi="Arial" w:cs="Arial"/>
          <w:sz w:val="24"/>
          <w:szCs w:val="24"/>
        </w:rPr>
        <w:t>supports but</w:t>
      </w:r>
      <w:r w:rsidRPr="398276FC">
        <w:rPr>
          <w:rFonts w:ascii="Arial" w:hAnsi="Arial" w:cs="Arial"/>
          <w:sz w:val="24"/>
          <w:szCs w:val="24"/>
        </w:rPr>
        <w:t xml:space="preserve"> was also separately suggested and expanded upon during NL-Wide Consortium activity. </w:t>
      </w:r>
    </w:p>
    <w:p w:rsidRPr="00DD52B4" w:rsidR="00DD52B4" w:rsidP="46B02F90" w:rsidRDefault="00DD52B4" w14:paraId="4101652C" w14:textId="77777777">
      <w:pPr>
        <w:pStyle w:val="ListParagraph"/>
        <w:spacing w:line="276" w:lineRule="auto"/>
        <w:rPr>
          <w:rFonts w:ascii="Arial" w:hAnsi="Arial" w:cs="Arial"/>
          <w:sz w:val="24"/>
          <w:szCs w:val="24"/>
        </w:rPr>
      </w:pPr>
    </w:p>
    <w:p w:rsidR="002C1772" w:rsidP="46B02F90" w:rsidRDefault="00DD52B4" w14:paraId="197A39CA" w14:textId="77777777">
      <w:pPr>
        <w:pStyle w:val="ListParagraph"/>
        <w:spacing w:line="276" w:lineRule="auto"/>
        <w:rPr>
          <w:rFonts w:ascii="Arial" w:hAnsi="Arial" w:cs="Arial"/>
          <w:sz w:val="24"/>
          <w:szCs w:val="24"/>
        </w:rPr>
      </w:pPr>
      <w:r w:rsidRPr="46B02F90">
        <w:rPr>
          <w:rFonts w:ascii="Arial" w:hAnsi="Arial" w:cs="Arial"/>
          <w:sz w:val="24"/>
          <w:szCs w:val="24"/>
        </w:rPr>
        <w:t>Examples from the Consortium included not just transport to and from hospital but also to and from community services to support people who have previously struggled to attend befriending activities, and a service of female drivers for women only.</w:t>
      </w:r>
    </w:p>
    <w:p w:rsidR="00DD52B4" w:rsidP="46B02F90" w:rsidRDefault="00DD52B4" w14:paraId="4B99056E" w14:textId="77777777">
      <w:pPr>
        <w:pStyle w:val="ListParagraph"/>
        <w:spacing w:line="276" w:lineRule="auto"/>
        <w:rPr>
          <w:rFonts w:ascii="Arial" w:hAnsi="Arial" w:cs="Arial"/>
          <w:sz w:val="24"/>
          <w:szCs w:val="24"/>
        </w:rPr>
      </w:pPr>
    </w:p>
    <w:p w:rsidR="009F6C7D" w:rsidP="398276FC" w:rsidRDefault="00DD52B4" w14:paraId="5FFC766B" w14:textId="2A0C96FC">
      <w:pPr>
        <w:pStyle w:val="ListParagraph"/>
        <w:numPr>
          <w:ilvl w:val="0"/>
          <w:numId w:val="14"/>
        </w:numPr>
        <w:spacing w:line="276" w:lineRule="auto"/>
        <w:rPr>
          <w:rFonts w:ascii="Arial" w:hAnsi="Arial" w:cs="Arial"/>
          <w:sz w:val="24"/>
          <w:szCs w:val="24"/>
        </w:rPr>
      </w:pPr>
      <w:r w:rsidRPr="398276FC">
        <w:rPr>
          <w:rFonts w:ascii="Arial" w:hAnsi="Arial" w:cs="Arial"/>
          <w:sz w:val="24"/>
          <w:szCs w:val="24"/>
        </w:rPr>
        <w:t xml:space="preserve">New forms of befriending- </w:t>
      </w:r>
      <w:r w:rsidRPr="398276FC" w:rsidR="00F120DF">
        <w:rPr>
          <w:rFonts w:ascii="Arial" w:hAnsi="Arial" w:cs="Arial"/>
          <w:sz w:val="24"/>
          <w:szCs w:val="24"/>
        </w:rPr>
        <w:t xml:space="preserve">Befriending in this sense can be seen as a relationship supported by an organisation to enable meaningful connections. Befriending can be diverse in its delivery but shares a common goal of enabling meaningful connections which are outcome centred, aiming to support those effected by social isolation and/or loneliness to support themselves by enhancing social mobility. </w:t>
      </w:r>
      <w:r w:rsidRPr="398276FC" w:rsidR="1BDA7FF2">
        <w:rPr>
          <w:rFonts w:ascii="Arial" w:hAnsi="Arial" w:cs="Arial"/>
          <w:sz w:val="24"/>
          <w:szCs w:val="24"/>
        </w:rPr>
        <w:t>Befriending has always been a cornerstone of the</w:t>
      </w:r>
      <w:r w:rsidRPr="398276FC" w:rsidR="32CA8B26">
        <w:rPr>
          <w:rFonts w:ascii="Arial" w:hAnsi="Arial" w:cs="Arial"/>
          <w:sz w:val="24"/>
          <w:szCs w:val="24"/>
        </w:rPr>
        <w:t xml:space="preserve"> community solutions thematic fund</w:t>
      </w:r>
      <w:r w:rsidRPr="398276FC" w:rsidR="33D3441F">
        <w:rPr>
          <w:rFonts w:ascii="Arial" w:hAnsi="Arial" w:cs="Arial"/>
          <w:sz w:val="24"/>
          <w:szCs w:val="24"/>
        </w:rPr>
        <w:t xml:space="preserve"> and the intention </w:t>
      </w:r>
      <w:r w:rsidRPr="398276FC" w:rsidR="487458FF">
        <w:rPr>
          <w:rFonts w:ascii="Arial" w:hAnsi="Arial" w:cs="Arial"/>
          <w:sz w:val="24"/>
          <w:szCs w:val="24"/>
        </w:rPr>
        <w:t>is this will continue with this year's funding</w:t>
      </w:r>
      <w:r w:rsidRPr="398276FC" w:rsidR="683C0BA8">
        <w:rPr>
          <w:rFonts w:ascii="Arial" w:hAnsi="Arial" w:cs="Arial"/>
          <w:sz w:val="24"/>
          <w:szCs w:val="24"/>
        </w:rPr>
        <w:t xml:space="preserve">. </w:t>
      </w:r>
      <w:r w:rsidRPr="398276FC">
        <w:rPr>
          <w:rFonts w:ascii="Arial" w:hAnsi="Arial" w:cs="Arial"/>
          <w:sz w:val="24"/>
          <w:szCs w:val="24"/>
        </w:rPr>
        <w:t xml:space="preserve">Examples from the Consortium included </w:t>
      </w:r>
      <w:r w:rsidRPr="398276FC" w:rsidR="5734952E">
        <w:rPr>
          <w:rFonts w:ascii="Arial" w:hAnsi="Arial" w:cs="Arial"/>
          <w:sz w:val="24"/>
          <w:szCs w:val="24"/>
        </w:rPr>
        <w:t>digital befriending, intergenerational befriending</w:t>
      </w:r>
      <w:r w:rsidRPr="398276FC" w:rsidR="267885F6">
        <w:rPr>
          <w:rFonts w:ascii="Arial" w:hAnsi="Arial" w:cs="Arial"/>
          <w:sz w:val="24"/>
          <w:szCs w:val="24"/>
        </w:rPr>
        <w:t xml:space="preserve"> and</w:t>
      </w:r>
      <w:r w:rsidRPr="398276FC">
        <w:rPr>
          <w:rFonts w:ascii="Arial" w:hAnsi="Arial" w:cs="Arial"/>
          <w:sz w:val="24"/>
          <w:szCs w:val="24"/>
        </w:rPr>
        <w:t xml:space="preserve"> telephone befriending</w:t>
      </w:r>
    </w:p>
    <w:p w:rsidRPr="009F7D4A" w:rsidR="002C1772" w:rsidP="398276FC" w:rsidRDefault="002C1772" w14:paraId="3CF2D8B6" w14:textId="6E7991D8">
      <w:pPr>
        <w:spacing w:line="276" w:lineRule="auto"/>
        <w:rPr>
          <w:rFonts w:ascii="Arial" w:hAnsi="Arial" w:cs="Arial"/>
          <w:sz w:val="24"/>
          <w:szCs w:val="24"/>
        </w:rPr>
      </w:pPr>
    </w:p>
    <w:p w:rsidRPr="00A826D3" w:rsidR="009F7D4A" w:rsidP="398276FC" w:rsidRDefault="6A5DC180" w14:paraId="72C28C53" w14:textId="046EABBC">
      <w:pPr>
        <w:spacing w:line="276" w:lineRule="auto"/>
        <w:rPr>
          <w:rFonts w:ascii="Arial" w:hAnsi="Arial" w:cs="Arial"/>
          <w:sz w:val="24"/>
          <w:szCs w:val="24"/>
        </w:rPr>
      </w:pPr>
      <w:r w:rsidRPr="398276FC">
        <w:rPr>
          <w:rFonts w:ascii="Arial" w:hAnsi="Arial" w:cs="Arial"/>
          <w:b/>
          <w:bCs/>
          <w:sz w:val="24"/>
          <w:szCs w:val="24"/>
        </w:rPr>
        <w:t>A.1.2.3</w:t>
      </w:r>
      <w:r w:rsidRPr="398276FC" w:rsidR="009F7D4A">
        <w:rPr>
          <w:rFonts w:ascii="Arial" w:hAnsi="Arial" w:cs="Arial"/>
          <w:sz w:val="24"/>
          <w:szCs w:val="24"/>
        </w:rPr>
        <w:t xml:space="preserve"> </w:t>
      </w:r>
      <w:r w:rsidRPr="398276FC" w:rsidR="009F7D4A">
        <w:rPr>
          <w:rFonts w:ascii="Arial" w:hAnsi="Arial" w:cs="Arial"/>
          <w:b/>
          <w:bCs/>
          <w:sz w:val="24"/>
          <w:szCs w:val="24"/>
        </w:rPr>
        <w:t xml:space="preserve">North Lanarkshire Wide </w:t>
      </w:r>
      <w:r w:rsidRPr="398276FC" w:rsidR="57FC5FA6">
        <w:rPr>
          <w:rFonts w:ascii="Arial" w:hAnsi="Arial" w:cs="Arial"/>
          <w:b/>
          <w:bCs/>
          <w:sz w:val="24"/>
          <w:szCs w:val="24"/>
        </w:rPr>
        <w:t>Strand</w:t>
      </w:r>
    </w:p>
    <w:p w:rsidR="00A826D3" w:rsidP="46B02F90" w:rsidRDefault="00A826D3" w14:paraId="0FB78278" w14:textId="77777777">
      <w:pPr>
        <w:spacing w:line="276" w:lineRule="auto"/>
        <w:rPr>
          <w:rFonts w:ascii="Arial" w:hAnsi="Arial" w:cs="Arial"/>
          <w:b/>
          <w:bCs/>
          <w:sz w:val="24"/>
          <w:szCs w:val="24"/>
        </w:rPr>
      </w:pPr>
    </w:p>
    <w:p w:rsidR="00B66C42" w:rsidP="46B02F90" w:rsidRDefault="009F7D4A" w14:paraId="266755EB" w14:textId="42355C64">
      <w:pPr>
        <w:spacing w:line="276" w:lineRule="auto"/>
        <w:rPr>
          <w:rFonts w:ascii="Arial" w:hAnsi="Arial" w:cs="Arial"/>
          <w:sz w:val="24"/>
          <w:szCs w:val="24"/>
        </w:rPr>
      </w:pPr>
      <w:r w:rsidRPr="398276FC">
        <w:rPr>
          <w:rFonts w:ascii="Arial" w:hAnsi="Arial" w:cs="Arial"/>
          <w:sz w:val="24"/>
          <w:szCs w:val="24"/>
        </w:rPr>
        <w:t>This strand will aim to fund organisations delivering across three or more</w:t>
      </w:r>
      <w:r w:rsidRPr="398276FC" w:rsidR="0BB42DE8">
        <w:rPr>
          <w:rFonts w:ascii="Arial" w:hAnsi="Arial" w:cs="Arial"/>
          <w:sz w:val="24"/>
          <w:szCs w:val="24"/>
        </w:rPr>
        <w:t xml:space="preserve"> of the six</w:t>
      </w:r>
      <w:r w:rsidRPr="398276FC">
        <w:rPr>
          <w:rFonts w:ascii="Arial" w:hAnsi="Arial" w:cs="Arial"/>
          <w:sz w:val="24"/>
          <w:szCs w:val="24"/>
        </w:rPr>
        <w:t xml:space="preserve"> NL localities. This could include projects that are condition </w:t>
      </w:r>
      <w:r w:rsidRPr="398276FC" w:rsidR="057C06E9">
        <w:rPr>
          <w:rFonts w:ascii="Arial" w:hAnsi="Arial" w:cs="Arial"/>
          <w:sz w:val="24"/>
          <w:szCs w:val="24"/>
        </w:rPr>
        <w:t>specific,</w:t>
      </w:r>
      <w:r w:rsidRPr="398276FC">
        <w:rPr>
          <w:rFonts w:ascii="Arial" w:hAnsi="Arial" w:cs="Arial"/>
          <w:sz w:val="24"/>
          <w:szCs w:val="24"/>
        </w:rPr>
        <w:t xml:space="preserve"> or projects focussed on communities of interest or identity rather than geography.</w:t>
      </w:r>
      <w:r w:rsidRPr="398276FC" w:rsidR="43848F17">
        <w:rPr>
          <w:rFonts w:ascii="Arial" w:hAnsi="Arial" w:cs="Arial"/>
          <w:sz w:val="24"/>
          <w:szCs w:val="24"/>
        </w:rPr>
        <w:t xml:space="preserve"> Funding for projects being delivered for two or less can still be applied for through LAF</w:t>
      </w:r>
      <w:r w:rsidRPr="398276FC" w:rsidR="0EB10C13">
        <w:rPr>
          <w:rFonts w:ascii="Arial" w:hAnsi="Arial" w:cs="Arial"/>
          <w:sz w:val="24"/>
          <w:szCs w:val="24"/>
        </w:rPr>
        <w:t>.</w:t>
      </w:r>
    </w:p>
    <w:p w:rsidRPr="009F7D4A" w:rsidR="00987F07" w:rsidP="46B02F90" w:rsidRDefault="00987F07" w14:paraId="1FC39945" w14:textId="77777777">
      <w:pPr>
        <w:spacing w:line="276" w:lineRule="auto"/>
        <w:rPr>
          <w:rFonts w:ascii="Arial" w:hAnsi="Arial" w:cs="Arial"/>
          <w:sz w:val="24"/>
          <w:szCs w:val="24"/>
        </w:rPr>
      </w:pPr>
    </w:p>
    <w:p w:rsidR="009F7D4A" w:rsidP="46B02F90" w:rsidRDefault="009F7D4A" w14:paraId="0562CB0E" w14:textId="77777777">
      <w:pPr>
        <w:spacing w:line="276" w:lineRule="auto"/>
      </w:pPr>
    </w:p>
    <w:p w:rsidR="398276FC" w:rsidP="398276FC" w:rsidRDefault="398276FC" w14:paraId="6432EFFF" w14:textId="5FD16039">
      <w:pPr>
        <w:spacing w:line="276" w:lineRule="auto"/>
        <w:rPr>
          <w:rFonts w:ascii="Arial" w:hAnsi="Arial" w:cs="Arial"/>
          <w:b/>
          <w:bCs/>
          <w:sz w:val="28"/>
          <w:szCs w:val="28"/>
        </w:rPr>
      </w:pPr>
    </w:p>
    <w:p w:rsidR="398276FC" w:rsidP="398276FC" w:rsidRDefault="398276FC" w14:paraId="4D82D16D" w14:textId="34A69ECE">
      <w:pPr>
        <w:spacing w:line="276" w:lineRule="auto"/>
        <w:rPr>
          <w:rFonts w:ascii="Arial" w:hAnsi="Arial" w:cs="Arial"/>
          <w:b/>
          <w:bCs/>
          <w:sz w:val="28"/>
          <w:szCs w:val="28"/>
        </w:rPr>
      </w:pPr>
    </w:p>
    <w:p w:rsidRPr="009F7D4A" w:rsidR="00B66C42" w:rsidP="46B02F90" w:rsidRDefault="00B66C42" w14:paraId="7268C0CC" w14:textId="77777777">
      <w:pPr>
        <w:spacing w:line="276" w:lineRule="auto"/>
        <w:rPr>
          <w:rFonts w:ascii="Arial" w:hAnsi="Arial" w:cs="Arial"/>
          <w:b/>
          <w:bCs/>
          <w:sz w:val="28"/>
          <w:szCs w:val="28"/>
        </w:rPr>
      </w:pPr>
      <w:r w:rsidRPr="46B02F90">
        <w:rPr>
          <w:rFonts w:ascii="Arial" w:hAnsi="Arial" w:cs="Arial"/>
          <w:b/>
          <w:bCs/>
          <w:sz w:val="28"/>
          <w:szCs w:val="28"/>
        </w:rPr>
        <w:t>A.1.</w:t>
      </w:r>
      <w:r w:rsidRPr="46B02F90" w:rsidR="00930359">
        <w:rPr>
          <w:rFonts w:ascii="Arial" w:hAnsi="Arial" w:cs="Arial"/>
          <w:b/>
          <w:bCs/>
          <w:sz w:val="28"/>
          <w:szCs w:val="28"/>
        </w:rPr>
        <w:t>3</w:t>
      </w:r>
      <w:r w:rsidRPr="46B02F90">
        <w:rPr>
          <w:rFonts w:ascii="Arial" w:hAnsi="Arial" w:cs="Arial"/>
          <w:b/>
          <w:bCs/>
          <w:sz w:val="28"/>
          <w:szCs w:val="28"/>
        </w:rPr>
        <w:t xml:space="preserve"> Community Solutions Programme Outcomes</w:t>
      </w:r>
    </w:p>
    <w:p w:rsidR="00B66C42" w:rsidP="46B02F90" w:rsidRDefault="00B66C42" w14:paraId="34CE0A41" w14:textId="77777777">
      <w:pPr>
        <w:spacing w:line="276" w:lineRule="auto"/>
      </w:pPr>
    </w:p>
    <w:p w:rsidR="00B66C42" w:rsidP="46B02F90" w:rsidRDefault="00B66C42" w14:paraId="5376C144" w14:textId="77777777">
      <w:pPr>
        <w:spacing w:after="16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Projects supported through this fund must support one or more of the Community Solutions programme outcomes, these include: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10"/>
        <w:gridCol w:w="705"/>
        <w:gridCol w:w="6795"/>
      </w:tblGrid>
      <w:tr w:rsidR="00B66C42" w:rsidTr="46B02F90" w14:paraId="1C3275E9" w14:textId="77777777">
        <w:trPr>
          <w:trHeight w:val="300"/>
        </w:trPr>
        <w:tc>
          <w:tcPr>
            <w:tcW w:w="1410"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9FE4FF"/>
            <w:tcMar>
              <w:left w:w="105" w:type="dxa"/>
              <w:right w:w="105" w:type="dxa"/>
            </w:tcMar>
          </w:tcPr>
          <w:p w:rsidR="00B66C42" w:rsidP="46B02F90" w:rsidRDefault="00B66C42" w14:paraId="2BF99992" w14:textId="77777777">
            <w:pPr>
              <w:keepNext/>
              <w:keepLines/>
              <w:spacing w:line="276" w:lineRule="auto"/>
              <w:rPr>
                <w:rFonts w:ascii="Arial" w:hAnsi="Arial" w:eastAsia="Arial" w:cs="Arial"/>
                <w:sz w:val="24"/>
                <w:szCs w:val="24"/>
              </w:rPr>
            </w:pPr>
            <w:r w:rsidRPr="46B02F90">
              <w:rPr>
                <w:rFonts w:ascii="Arial" w:hAnsi="Arial" w:eastAsia="Arial" w:cs="Arial"/>
                <w:b/>
                <w:bCs/>
                <w:sz w:val="24"/>
                <w:szCs w:val="24"/>
              </w:rPr>
              <w:t>Group</w:t>
            </w:r>
          </w:p>
        </w:tc>
        <w:tc>
          <w:tcPr>
            <w:tcW w:w="705" w:type="dxa"/>
            <w:tcBorders>
              <w:top w:val="single" w:color="auto" w:sz="6" w:space="0"/>
              <w:left w:val="single" w:color="000000" w:themeColor="text1" w:sz="6" w:space="0"/>
              <w:bottom w:val="single" w:color="auto" w:sz="6" w:space="0"/>
              <w:right w:val="single" w:color="000000" w:themeColor="text1" w:sz="6" w:space="0"/>
            </w:tcBorders>
            <w:shd w:val="clear" w:color="auto" w:fill="9FE4FF"/>
            <w:tcMar>
              <w:left w:w="105" w:type="dxa"/>
              <w:right w:w="105" w:type="dxa"/>
            </w:tcMar>
          </w:tcPr>
          <w:p w:rsidR="00B66C42" w:rsidP="46B02F90" w:rsidRDefault="00B66C42" w14:paraId="32AFB29E" w14:textId="77777777">
            <w:pPr>
              <w:keepNext/>
              <w:keepLines/>
              <w:spacing w:line="276" w:lineRule="auto"/>
              <w:rPr>
                <w:rFonts w:ascii="Arial" w:hAnsi="Arial" w:eastAsia="Arial" w:cs="Arial"/>
                <w:sz w:val="24"/>
                <w:szCs w:val="24"/>
              </w:rPr>
            </w:pPr>
            <w:r w:rsidRPr="46B02F90">
              <w:rPr>
                <w:rFonts w:ascii="Arial" w:hAnsi="Arial" w:eastAsia="Arial" w:cs="Arial"/>
                <w:b/>
                <w:bCs/>
                <w:sz w:val="24"/>
                <w:szCs w:val="24"/>
              </w:rPr>
              <w:t>No.</w:t>
            </w:r>
          </w:p>
        </w:tc>
        <w:tc>
          <w:tcPr>
            <w:tcW w:w="6795" w:type="dxa"/>
            <w:tcBorders>
              <w:top w:val="single" w:color="auto" w:sz="6" w:space="0"/>
              <w:left w:val="single" w:color="000000" w:themeColor="text1" w:sz="6" w:space="0"/>
              <w:bottom w:val="single" w:color="auto" w:sz="6" w:space="0"/>
              <w:right w:val="single" w:color="auto" w:sz="6" w:space="0"/>
            </w:tcBorders>
            <w:shd w:val="clear" w:color="auto" w:fill="9FE4FF"/>
            <w:tcMar>
              <w:left w:w="105" w:type="dxa"/>
              <w:right w:w="105" w:type="dxa"/>
            </w:tcMar>
          </w:tcPr>
          <w:p w:rsidR="00B66C42" w:rsidP="46B02F90" w:rsidRDefault="00B66C42" w14:paraId="401C6BF1" w14:textId="77777777">
            <w:pPr>
              <w:keepNext/>
              <w:keepLines/>
              <w:spacing w:line="276" w:lineRule="auto"/>
              <w:rPr>
                <w:rFonts w:ascii="Arial" w:hAnsi="Arial" w:eastAsia="Arial" w:cs="Arial"/>
                <w:sz w:val="24"/>
                <w:szCs w:val="24"/>
              </w:rPr>
            </w:pPr>
            <w:r w:rsidRPr="46B02F90">
              <w:rPr>
                <w:rFonts w:ascii="Arial" w:hAnsi="Arial" w:eastAsia="Arial" w:cs="Arial"/>
                <w:b/>
                <w:bCs/>
                <w:sz w:val="24"/>
                <w:szCs w:val="24"/>
              </w:rPr>
              <w:t xml:space="preserve">Outcome </w:t>
            </w:r>
          </w:p>
        </w:tc>
      </w:tr>
      <w:tr w:rsidR="00B66C42" w:rsidTr="46B02F90" w14:paraId="174966F4" w14:textId="77777777">
        <w:trPr>
          <w:trHeight w:val="300"/>
        </w:trPr>
        <w:tc>
          <w:tcPr>
            <w:tcW w:w="1410" w:type="dxa"/>
            <w:vMerge w:val="restart"/>
            <w:tcBorders>
              <w:top w:val="single" w:color="000000" w:themeColor="text1" w:sz="6" w:space="0"/>
              <w:left w:val="single" w:color="auto" w:sz="6" w:space="0"/>
              <w:bottom w:val="single" w:color="auto" w:sz="6" w:space="0"/>
              <w:right w:val="single" w:color="000000" w:themeColor="text1" w:sz="6" w:space="0"/>
            </w:tcBorders>
            <w:tcMar>
              <w:left w:w="105" w:type="dxa"/>
              <w:right w:w="105" w:type="dxa"/>
            </w:tcMar>
          </w:tcPr>
          <w:p w:rsidR="00B66C42" w:rsidP="46B02F90" w:rsidRDefault="00B66C42" w14:paraId="36CBE18E"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Adults</w:t>
            </w:r>
          </w:p>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649841BE"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1</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6B30F97D" w14:textId="77777777">
            <w:pPr>
              <w:spacing w:line="276" w:lineRule="auto"/>
              <w:rPr>
                <w:rFonts w:ascii="Arial" w:hAnsi="Arial" w:eastAsia="Arial" w:cs="Arial"/>
                <w:sz w:val="24"/>
                <w:szCs w:val="24"/>
              </w:rPr>
            </w:pPr>
            <w:r w:rsidRPr="46B02F90">
              <w:rPr>
                <w:rFonts w:ascii="Arial" w:hAnsi="Arial" w:eastAsia="Arial" w:cs="Arial"/>
                <w:sz w:val="24"/>
                <w:szCs w:val="24"/>
              </w:rPr>
              <w:t>People feel more connected, included and safe</w:t>
            </w:r>
          </w:p>
        </w:tc>
      </w:tr>
      <w:tr w:rsidR="00B66C42" w:rsidTr="46B02F90" w14:paraId="08A0E64E" w14:textId="77777777">
        <w:trPr>
          <w:trHeight w:val="300"/>
        </w:trPr>
        <w:tc>
          <w:tcPr>
            <w:tcW w:w="1410" w:type="dxa"/>
            <w:vMerge/>
            <w:vAlign w:val="center"/>
          </w:tcPr>
          <w:p w:rsidR="00B66C42" w:rsidP="00431E13" w:rsidRDefault="00B66C42" w14:paraId="62EBF3C5"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18F999B5"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2</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5DBD93A7" w14:textId="77777777">
            <w:pPr>
              <w:spacing w:line="276" w:lineRule="auto"/>
              <w:rPr>
                <w:rFonts w:ascii="Arial" w:hAnsi="Arial" w:eastAsia="Arial" w:cs="Arial"/>
                <w:sz w:val="24"/>
                <w:szCs w:val="24"/>
              </w:rPr>
            </w:pPr>
            <w:r w:rsidRPr="46B02F90">
              <w:rPr>
                <w:rFonts w:ascii="Arial" w:hAnsi="Arial" w:eastAsia="Arial" w:cs="Arial"/>
                <w:sz w:val="24"/>
                <w:szCs w:val="24"/>
              </w:rPr>
              <w:t>Improved health and wellbeing</w:t>
            </w:r>
          </w:p>
        </w:tc>
      </w:tr>
      <w:tr w:rsidR="00B66C42" w:rsidTr="46B02F90" w14:paraId="4A135CD0" w14:textId="77777777">
        <w:trPr>
          <w:trHeight w:val="300"/>
        </w:trPr>
        <w:tc>
          <w:tcPr>
            <w:tcW w:w="1410" w:type="dxa"/>
            <w:vMerge/>
            <w:vAlign w:val="center"/>
          </w:tcPr>
          <w:p w:rsidR="00B66C42" w:rsidP="00431E13" w:rsidRDefault="00B66C42" w14:paraId="6D98A12B"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5FCD5EC4"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3</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7A1A41E8" w14:textId="77777777">
            <w:pPr>
              <w:spacing w:line="276" w:lineRule="auto"/>
              <w:rPr>
                <w:rFonts w:ascii="Arial" w:hAnsi="Arial" w:eastAsia="Arial" w:cs="Arial"/>
                <w:sz w:val="24"/>
                <w:szCs w:val="24"/>
              </w:rPr>
            </w:pPr>
            <w:r w:rsidRPr="46B02F90">
              <w:rPr>
                <w:rFonts w:ascii="Arial" w:hAnsi="Arial" w:eastAsia="Arial" w:cs="Arial"/>
                <w:sz w:val="24"/>
                <w:szCs w:val="24"/>
              </w:rPr>
              <w:t>People feel more informed and aware</w:t>
            </w:r>
          </w:p>
        </w:tc>
      </w:tr>
      <w:tr w:rsidR="00B66C42" w:rsidTr="46B02F90" w14:paraId="51B9157F" w14:textId="77777777">
        <w:trPr>
          <w:trHeight w:val="300"/>
        </w:trPr>
        <w:tc>
          <w:tcPr>
            <w:tcW w:w="1410" w:type="dxa"/>
            <w:vMerge w:val="restart"/>
            <w:tcBorders>
              <w:top w:val="single" w:color="000000" w:themeColor="text1" w:sz="6" w:space="0"/>
              <w:left w:val="single" w:color="auto" w:sz="6" w:space="0"/>
              <w:bottom w:val="single" w:color="auto" w:sz="6" w:space="0"/>
              <w:right w:val="single" w:color="000000" w:themeColor="text1" w:sz="6" w:space="0"/>
            </w:tcBorders>
            <w:tcMar>
              <w:left w:w="105" w:type="dxa"/>
              <w:right w:w="105" w:type="dxa"/>
            </w:tcMar>
          </w:tcPr>
          <w:p w:rsidR="00B66C42" w:rsidP="46B02F90" w:rsidRDefault="00B66C42" w14:paraId="56BEB227"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Carers</w:t>
            </w:r>
          </w:p>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2598DEE6"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4</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2D13E7B8" w14:textId="77777777">
            <w:pPr>
              <w:spacing w:line="276" w:lineRule="auto"/>
              <w:rPr>
                <w:rFonts w:ascii="Arial" w:hAnsi="Arial" w:eastAsia="Arial" w:cs="Arial"/>
                <w:sz w:val="24"/>
                <w:szCs w:val="24"/>
              </w:rPr>
            </w:pPr>
            <w:r w:rsidRPr="46B02F90">
              <w:rPr>
                <w:rFonts w:ascii="Arial" w:hAnsi="Arial" w:eastAsia="Arial" w:cs="Arial"/>
                <w:sz w:val="24"/>
                <w:szCs w:val="24"/>
              </w:rPr>
              <w:t>Carers feel more informed and aware</w:t>
            </w:r>
          </w:p>
        </w:tc>
      </w:tr>
      <w:tr w:rsidR="00B66C42" w:rsidTr="46B02F90" w14:paraId="1AD348FC" w14:textId="77777777">
        <w:trPr>
          <w:trHeight w:val="300"/>
        </w:trPr>
        <w:tc>
          <w:tcPr>
            <w:tcW w:w="1410" w:type="dxa"/>
            <w:vMerge/>
            <w:vAlign w:val="center"/>
          </w:tcPr>
          <w:p w:rsidR="00B66C42" w:rsidP="00431E13" w:rsidRDefault="00B66C42" w14:paraId="2946DB82"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78941E47"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5</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2BD35096" w14:textId="77777777">
            <w:pPr>
              <w:spacing w:line="276" w:lineRule="auto"/>
              <w:rPr>
                <w:rFonts w:ascii="Arial" w:hAnsi="Arial" w:eastAsia="Arial" w:cs="Arial"/>
                <w:sz w:val="24"/>
                <w:szCs w:val="24"/>
              </w:rPr>
            </w:pPr>
            <w:r w:rsidRPr="46B02F90">
              <w:rPr>
                <w:rFonts w:ascii="Arial" w:hAnsi="Arial" w:eastAsia="Arial" w:cs="Arial"/>
                <w:sz w:val="24"/>
                <w:szCs w:val="24"/>
              </w:rPr>
              <w:t>Carers health and wellbeing are improved</w:t>
            </w:r>
          </w:p>
        </w:tc>
      </w:tr>
      <w:tr w:rsidR="00B66C42" w:rsidTr="46B02F90" w14:paraId="70B4D697" w14:textId="77777777">
        <w:trPr>
          <w:trHeight w:val="300"/>
        </w:trPr>
        <w:tc>
          <w:tcPr>
            <w:tcW w:w="1410" w:type="dxa"/>
            <w:vMerge/>
            <w:vAlign w:val="center"/>
          </w:tcPr>
          <w:p w:rsidR="00B66C42" w:rsidP="00431E13" w:rsidRDefault="00B66C42" w14:paraId="5997CC1D"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29B4EA11"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6</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71319B01" w14:textId="77777777">
            <w:pPr>
              <w:spacing w:line="276" w:lineRule="auto"/>
              <w:rPr>
                <w:rFonts w:ascii="Arial" w:hAnsi="Arial" w:eastAsia="Arial" w:cs="Arial"/>
                <w:sz w:val="24"/>
                <w:szCs w:val="24"/>
              </w:rPr>
            </w:pPr>
            <w:r w:rsidRPr="46B02F90">
              <w:rPr>
                <w:rFonts w:ascii="Arial" w:hAnsi="Arial" w:eastAsia="Arial" w:cs="Arial"/>
                <w:sz w:val="24"/>
                <w:szCs w:val="24"/>
              </w:rPr>
              <w:t>Carers are more able to have a life outside of caring</w:t>
            </w:r>
          </w:p>
        </w:tc>
      </w:tr>
      <w:tr w:rsidR="00B66C42" w:rsidTr="46B02F90" w14:paraId="525883A2" w14:textId="77777777">
        <w:trPr>
          <w:trHeight w:val="300"/>
        </w:trPr>
        <w:tc>
          <w:tcPr>
            <w:tcW w:w="1410" w:type="dxa"/>
            <w:vMerge w:val="restart"/>
            <w:tcBorders>
              <w:top w:val="single" w:color="auto" w:sz="6" w:space="0"/>
              <w:left w:val="single" w:color="auto" w:sz="6" w:space="0"/>
              <w:bottom w:val="single" w:color="auto" w:sz="6" w:space="0"/>
              <w:right w:val="single" w:color="000000" w:themeColor="text1" w:sz="6" w:space="0"/>
            </w:tcBorders>
            <w:tcMar>
              <w:left w:w="105" w:type="dxa"/>
              <w:right w:w="105" w:type="dxa"/>
            </w:tcMar>
          </w:tcPr>
          <w:p w:rsidR="00B66C42" w:rsidP="46B02F90" w:rsidRDefault="00B66C42" w14:paraId="59A3F2D4" w14:textId="77777777">
            <w:pPr>
              <w:keepNext/>
              <w:keepLines/>
              <w:spacing w:line="276" w:lineRule="auto"/>
              <w:rPr>
                <w:rFonts w:ascii="Arial" w:hAnsi="Arial" w:eastAsia="Arial" w:cs="Arial"/>
                <w:sz w:val="24"/>
                <w:szCs w:val="24"/>
              </w:rPr>
            </w:pPr>
            <w:r w:rsidRPr="46B02F90">
              <w:rPr>
                <w:rFonts w:ascii="Arial" w:hAnsi="Arial" w:eastAsia="Arial" w:cs="Arial"/>
                <w:sz w:val="24"/>
                <w:szCs w:val="24"/>
              </w:rPr>
              <w:t>Children, Young People &amp; Families</w:t>
            </w:r>
          </w:p>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75697EEC" w14:textId="77777777">
            <w:pPr>
              <w:spacing w:beforeAutospacing="1" w:afterAutospacing="1" w:line="276" w:lineRule="auto"/>
              <w:rPr>
                <w:rFonts w:ascii="Arial" w:hAnsi="Arial" w:eastAsia="Arial" w:cs="Arial"/>
                <w:sz w:val="24"/>
                <w:szCs w:val="24"/>
              </w:rPr>
            </w:pPr>
            <w:r w:rsidRPr="46B02F90">
              <w:rPr>
                <w:rFonts w:ascii="Arial" w:hAnsi="Arial" w:eastAsia="Arial" w:cs="Arial"/>
                <w:sz w:val="24"/>
                <w:szCs w:val="24"/>
              </w:rPr>
              <w:t>7</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375AADC8" w14:textId="77777777">
            <w:pPr>
              <w:spacing w:line="276" w:lineRule="auto"/>
              <w:rPr>
                <w:rFonts w:ascii="Arial" w:hAnsi="Arial" w:eastAsia="Arial" w:cs="Arial"/>
                <w:sz w:val="24"/>
                <w:szCs w:val="24"/>
              </w:rPr>
            </w:pPr>
            <w:r w:rsidRPr="46B02F90">
              <w:rPr>
                <w:rFonts w:ascii="Arial" w:hAnsi="Arial" w:eastAsia="Arial" w:cs="Arial"/>
                <w:sz w:val="24"/>
                <w:szCs w:val="24"/>
              </w:rPr>
              <w:t>Health and wellbeing improved</w:t>
            </w:r>
          </w:p>
        </w:tc>
      </w:tr>
      <w:tr w:rsidR="00B66C42" w:rsidTr="46B02F90" w14:paraId="7E1978E7" w14:textId="77777777">
        <w:trPr>
          <w:trHeight w:val="300"/>
        </w:trPr>
        <w:tc>
          <w:tcPr>
            <w:tcW w:w="1410" w:type="dxa"/>
            <w:vMerge/>
            <w:vAlign w:val="center"/>
          </w:tcPr>
          <w:p w:rsidR="00B66C42" w:rsidP="00431E13" w:rsidRDefault="00B66C42" w14:paraId="110FFD37"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44B0A208" w14:textId="77777777">
            <w:pPr>
              <w:spacing w:beforeAutospacing="1" w:afterAutospacing="1" w:line="276" w:lineRule="auto"/>
              <w:rPr>
                <w:rFonts w:ascii="Arial" w:hAnsi="Arial" w:eastAsia="Arial" w:cs="Arial"/>
                <w:sz w:val="24"/>
                <w:szCs w:val="24"/>
              </w:rPr>
            </w:pPr>
            <w:r w:rsidRPr="46B02F90">
              <w:rPr>
                <w:rFonts w:ascii="Arial" w:hAnsi="Arial" w:eastAsia="Arial" w:cs="Arial"/>
                <w:sz w:val="24"/>
                <w:szCs w:val="24"/>
              </w:rPr>
              <w:t>8</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69DF7C71" w14:textId="77777777">
            <w:pPr>
              <w:spacing w:line="276" w:lineRule="auto"/>
              <w:rPr>
                <w:rFonts w:ascii="Arial" w:hAnsi="Arial" w:eastAsia="Arial" w:cs="Arial"/>
                <w:sz w:val="24"/>
                <w:szCs w:val="24"/>
              </w:rPr>
            </w:pPr>
            <w:r w:rsidRPr="46B02F90">
              <w:rPr>
                <w:rFonts w:ascii="Arial" w:hAnsi="Arial" w:eastAsia="Arial" w:cs="Arial"/>
                <w:sz w:val="24"/>
                <w:szCs w:val="24"/>
              </w:rPr>
              <w:t>Family relationships are strengthened</w:t>
            </w:r>
          </w:p>
        </w:tc>
      </w:tr>
      <w:tr w:rsidR="00B66C42" w:rsidTr="46B02F90" w14:paraId="74B47B46" w14:textId="77777777">
        <w:trPr>
          <w:trHeight w:val="300"/>
        </w:trPr>
        <w:tc>
          <w:tcPr>
            <w:tcW w:w="1410" w:type="dxa"/>
            <w:vMerge/>
            <w:vAlign w:val="center"/>
          </w:tcPr>
          <w:p w:rsidR="00B66C42" w:rsidP="00431E13" w:rsidRDefault="00B66C42" w14:paraId="6B699379" w14:textId="77777777"/>
        </w:tc>
        <w:tc>
          <w:tcPr>
            <w:tcW w:w="705" w:type="dxa"/>
            <w:tcBorders>
              <w:top w:val="single" w:color="auto" w:sz="6" w:space="0"/>
              <w:left w:val="single" w:color="000000" w:themeColor="text1" w:sz="6" w:space="0"/>
              <w:bottom w:val="single" w:color="auto" w:sz="6" w:space="0"/>
              <w:right w:val="single" w:color="000000" w:themeColor="text1" w:sz="6" w:space="0"/>
            </w:tcBorders>
            <w:tcMar>
              <w:left w:w="105" w:type="dxa"/>
              <w:right w:w="105" w:type="dxa"/>
            </w:tcMar>
          </w:tcPr>
          <w:p w:rsidR="00B66C42" w:rsidP="46B02F90" w:rsidRDefault="00B66C42" w14:paraId="2B2B7304" w14:textId="77777777">
            <w:pPr>
              <w:spacing w:beforeAutospacing="1" w:afterAutospacing="1" w:line="276" w:lineRule="auto"/>
              <w:rPr>
                <w:rFonts w:ascii="Arial" w:hAnsi="Arial" w:eastAsia="Arial" w:cs="Arial"/>
                <w:sz w:val="24"/>
                <w:szCs w:val="24"/>
              </w:rPr>
            </w:pPr>
            <w:r w:rsidRPr="46B02F90">
              <w:rPr>
                <w:rFonts w:ascii="Arial" w:hAnsi="Arial" w:eastAsia="Arial" w:cs="Arial"/>
                <w:sz w:val="24"/>
                <w:szCs w:val="24"/>
              </w:rPr>
              <w:t>9</w:t>
            </w:r>
          </w:p>
        </w:tc>
        <w:tc>
          <w:tcPr>
            <w:tcW w:w="6795" w:type="dxa"/>
            <w:tcBorders>
              <w:top w:val="single" w:color="auto" w:sz="6" w:space="0"/>
              <w:left w:val="single" w:color="000000" w:themeColor="text1" w:sz="6" w:space="0"/>
              <w:bottom w:val="single" w:color="auto" w:sz="6" w:space="0"/>
              <w:right w:val="single" w:color="auto" w:sz="6" w:space="0"/>
            </w:tcBorders>
            <w:tcMar>
              <w:left w:w="105" w:type="dxa"/>
              <w:right w:w="105" w:type="dxa"/>
            </w:tcMar>
          </w:tcPr>
          <w:p w:rsidR="00B66C42" w:rsidP="46B02F90" w:rsidRDefault="00B66C42" w14:paraId="0CA9F0D4" w14:textId="77777777">
            <w:pPr>
              <w:spacing w:line="276" w:lineRule="auto"/>
              <w:rPr>
                <w:rFonts w:ascii="Arial" w:hAnsi="Arial" w:eastAsia="Arial" w:cs="Arial"/>
                <w:sz w:val="24"/>
                <w:szCs w:val="24"/>
              </w:rPr>
            </w:pPr>
            <w:r w:rsidRPr="46B02F90">
              <w:rPr>
                <w:rFonts w:ascii="Arial" w:hAnsi="Arial" w:eastAsia="Arial" w:cs="Arial"/>
                <w:sz w:val="24"/>
                <w:szCs w:val="24"/>
              </w:rPr>
              <w:t>Children, young people and families become more resilient</w:t>
            </w:r>
          </w:p>
        </w:tc>
      </w:tr>
    </w:tbl>
    <w:p w:rsidR="00B66C42" w:rsidP="46B02F90" w:rsidRDefault="00B66C42" w14:paraId="3FE9F23F" w14:textId="77777777">
      <w:pPr>
        <w:spacing w:line="276" w:lineRule="auto"/>
        <w:rPr>
          <w:rFonts w:ascii="Arial" w:hAnsi="Arial" w:cs="Arial"/>
          <w:sz w:val="24"/>
          <w:szCs w:val="24"/>
        </w:rPr>
      </w:pPr>
    </w:p>
    <w:p w:rsidR="00B66C42" w:rsidP="46B02F90" w:rsidRDefault="00B66C42" w14:paraId="1F72F646" w14:textId="77777777">
      <w:pPr>
        <w:spacing w:line="276" w:lineRule="auto"/>
      </w:pPr>
    </w:p>
    <w:p w:rsidRPr="004E1B21" w:rsidR="00B66C42" w:rsidP="46B02F90" w:rsidRDefault="00B66C42" w14:paraId="3D64900D" w14:textId="77777777">
      <w:pPr>
        <w:spacing w:line="276" w:lineRule="auto"/>
        <w:rPr>
          <w:rFonts w:ascii="Arial" w:hAnsi="Arial" w:cs="Arial"/>
          <w:b/>
          <w:bCs/>
          <w:sz w:val="28"/>
          <w:szCs w:val="28"/>
        </w:rPr>
      </w:pPr>
      <w:r w:rsidRPr="46B02F90">
        <w:rPr>
          <w:rFonts w:ascii="Arial" w:hAnsi="Arial" w:cs="Arial"/>
          <w:b/>
          <w:bCs/>
          <w:sz w:val="28"/>
          <w:szCs w:val="28"/>
        </w:rPr>
        <w:t xml:space="preserve">A.2 Applicant Guidance </w:t>
      </w:r>
    </w:p>
    <w:p w:rsidR="00B66C42" w:rsidP="46B02F90" w:rsidRDefault="00B66C42" w14:paraId="08CE6F91" w14:textId="77777777">
      <w:pPr>
        <w:spacing w:line="276" w:lineRule="auto"/>
      </w:pPr>
    </w:p>
    <w:p w:rsidRPr="009F7D4A" w:rsidR="00B66C42" w:rsidP="46B02F90" w:rsidRDefault="00B66C42" w14:paraId="2113FDD8" w14:textId="77777777">
      <w:pPr>
        <w:spacing w:line="276" w:lineRule="auto"/>
        <w:rPr>
          <w:rFonts w:ascii="Arial" w:hAnsi="Arial" w:cs="Arial"/>
          <w:b/>
          <w:bCs/>
          <w:sz w:val="28"/>
          <w:szCs w:val="28"/>
        </w:rPr>
      </w:pPr>
      <w:r w:rsidRPr="46B02F90">
        <w:rPr>
          <w:rFonts w:ascii="Arial" w:hAnsi="Arial" w:eastAsia="Arial" w:cs="Arial"/>
          <w:b/>
          <w:bCs/>
          <w:color w:val="000000" w:themeColor="text1"/>
          <w:sz w:val="28"/>
          <w:szCs w:val="28"/>
        </w:rPr>
        <w:t>A.2.1</w:t>
      </w:r>
      <w:r w:rsidRPr="46B02F90">
        <w:rPr>
          <w:rFonts w:ascii="Arial" w:hAnsi="Arial" w:eastAsia="Arial" w:cs="Arial"/>
          <w:color w:val="000000" w:themeColor="text1"/>
          <w:sz w:val="28"/>
          <w:szCs w:val="28"/>
        </w:rPr>
        <w:t xml:space="preserve"> </w:t>
      </w:r>
      <w:r w:rsidRPr="46B02F90">
        <w:rPr>
          <w:rFonts w:ascii="Arial" w:hAnsi="Arial" w:cs="Arial"/>
          <w:b/>
          <w:bCs/>
          <w:sz w:val="28"/>
          <w:szCs w:val="28"/>
        </w:rPr>
        <w:t xml:space="preserve">Who Can Apply </w:t>
      </w:r>
    </w:p>
    <w:p w:rsidR="00B66C42" w:rsidP="46B02F90" w:rsidRDefault="00B66C42" w14:paraId="61CDCEAD" w14:textId="77777777">
      <w:pPr>
        <w:spacing w:line="276" w:lineRule="auto"/>
        <w:rPr>
          <w:rFonts w:ascii="Arial" w:hAnsi="Arial" w:cs="Arial"/>
          <w:b/>
          <w:bCs/>
          <w:sz w:val="24"/>
          <w:szCs w:val="24"/>
        </w:rPr>
      </w:pPr>
    </w:p>
    <w:p w:rsidR="00B66C42" w:rsidP="46B02F90" w:rsidRDefault="00B66C42" w14:paraId="067C6703" w14:textId="77777777">
      <w:pPr>
        <w:spacing w:line="276" w:lineRule="auto"/>
        <w:jc w:val="both"/>
        <w:rPr>
          <w:rFonts w:ascii="Arial" w:hAnsi="Arial" w:cs="Arial"/>
          <w:sz w:val="24"/>
          <w:szCs w:val="24"/>
        </w:rPr>
      </w:pPr>
      <w:r w:rsidRPr="46B02F90">
        <w:rPr>
          <w:rFonts w:ascii="Arial" w:hAnsi="Arial" w:cs="Arial"/>
          <w:sz w:val="24"/>
          <w:szCs w:val="24"/>
        </w:rPr>
        <w:t>Any community and voluntary organisation serving the people of North Lanarkshire can apply for this fund as long as they demonstrate in their application how their project would comply with the purpose, beneficiaries and priorities of the fund.</w:t>
      </w:r>
    </w:p>
    <w:p w:rsidR="00B66C42" w:rsidP="46B02F90" w:rsidRDefault="00B66C42" w14:paraId="6BB9E253" w14:textId="77777777">
      <w:pPr>
        <w:spacing w:line="276" w:lineRule="auto"/>
      </w:pPr>
    </w:p>
    <w:p w:rsidRPr="009F7D4A" w:rsidR="00B66C42" w:rsidP="46B02F90" w:rsidRDefault="00B66C42" w14:paraId="4CBB0224" w14:textId="77777777">
      <w:pPr>
        <w:spacing w:line="276" w:lineRule="auto"/>
        <w:jc w:val="both"/>
        <w:rPr>
          <w:rFonts w:ascii="Arial" w:hAnsi="Arial" w:eastAsia="Arial" w:cs="Arial"/>
          <w:b/>
          <w:bCs/>
          <w:color w:val="000000" w:themeColor="text1"/>
          <w:sz w:val="28"/>
          <w:szCs w:val="28"/>
        </w:rPr>
      </w:pPr>
      <w:r w:rsidRPr="46B02F90">
        <w:rPr>
          <w:rFonts w:ascii="Arial" w:hAnsi="Arial" w:eastAsia="Arial" w:cs="Arial"/>
          <w:b/>
          <w:bCs/>
          <w:color w:val="000000" w:themeColor="text1"/>
          <w:sz w:val="28"/>
          <w:szCs w:val="28"/>
        </w:rPr>
        <w:t>A. 2.2 Types of organisations that can apply for this fund:</w:t>
      </w:r>
    </w:p>
    <w:p w:rsidR="00B66C42" w:rsidP="46B02F90" w:rsidRDefault="00B66C42" w14:paraId="23DE523C" w14:textId="77777777">
      <w:pPr>
        <w:spacing w:line="276" w:lineRule="auto"/>
        <w:rPr>
          <w:rFonts w:ascii="Arial" w:hAnsi="Arial" w:eastAsia="Arial" w:cs="Arial"/>
          <w:color w:val="000000" w:themeColor="text1"/>
          <w:sz w:val="24"/>
          <w:szCs w:val="24"/>
        </w:rPr>
      </w:pPr>
    </w:p>
    <w:p w:rsidR="00B66C42" w:rsidP="46B02F90" w:rsidRDefault="00B66C42" w14:paraId="793231FF" w14:textId="77777777">
      <w:pPr>
        <w:pStyle w:val="ListParagraph"/>
        <w:numPr>
          <w:ilvl w:val="0"/>
          <w:numId w:val="1"/>
        </w:numPr>
        <w:spacing w:line="276" w:lineRule="auto"/>
      </w:pPr>
      <w:r w:rsidRPr="398276FC">
        <w:rPr>
          <w:rFonts w:ascii="Arial" w:hAnsi="Arial" w:eastAsia="Arial" w:cs="Arial"/>
          <w:sz w:val="24"/>
          <w:szCs w:val="24"/>
        </w:rPr>
        <w:t xml:space="preserve">Scottish Charitable Incorporated Organisations (SCIO) </w:t>
      </w:r>
    </w:p>
    <w:p w:rsidR="00B66C42" w:rsidP="46B02F90" w:rsidRDefault="00B66C42" w14:paraId="476FD629" w14:textId="77777777">
      <w:pPr>
        <w:pStyle w:val="ListParagraph"/>
        <w:numPr>
          <w:ilvl w:val="0"/>
          <w:numId w:val="1"/>
        </w:numPr>
        <w:spacing w:line="276" w:lineRule="auto"/>
      </w:pPr>
      <w:r w:rsidRPr="46B02F90">
        <w:rPr>
          <w:rFonts w:ascii="Arial" w:hAnsi="Arial" w:eastAsia="Arial" w:cs="Arial"/>
          <w:sz w:val="24"/>
          <w:szCs w:val="24"/>
        </w:rPr>
        <w:t xml:space="preserve">Companies Limited by Guarantee </w:t>
      </w:r>
    </w:p>
    <w:p w:rsidR="00B66C42" w:rsidP="46B02F90" w:rsidRDefault="00B66C42" w14:paraId="2C9D5AE9" w14:textId="77777777">
      <w:pPr>
        <w:pStyle w:val="ListParagraph"/>
        <w:numPr>
          <w:ilvl w:val="0"/>
          <w:numId w:val="1"/>
        </w:numPr>
        <w:spacing w:line="276" w:lineRule="auto"/>
      </w:pPr>
      <w:r w:rsidRPr="46B02F90">
        <w:rPr>
          <w:rFonts w:ascii="Arial" w:hAnsi="Arial" w:eastAsia="Arial" w:cs="Arial"/>
          <w:sz w:val="24"/>
          <w:szCs w:val="24"/>
        </w:rPr>
        <w:t xml:space="preserve">Trusts </w:t>
      </w:r>
    </w:p>
    <w:p w:rsidR="00B66C42" w:rsidP="46B02F90" w:rsidRDefault="00B66C42" w14:paraId="16EA1C54" w14:textId="77777777">
      <w:pPr>
        <w:pStyle w:val="ListParagraph"/>
        <w:numPr>
          <w:ilvl w:val="0"/>
          <w:numId w:val="1"/>
        </w:numPr>
        <w:spacing w:line="276" w:lineRule="auto"/>
      </w:pPr>
      <w:r w:rsidRPr="46B02F90">
        <w:rPr>
          <w:rFonts w:ascii="Arial" w:hAnsi="Arial" w:eastAsia="Arial" w:cs="Arial"/>
          <w:sz w:val="24"/>
          <w:szCs w:val="24"/>
        </w:rPr>
        <w:t xml:space="preserve">Not-for-profit company or asset locked company or Community Interest Companies (CIC) </w:t>
      </w:r>
    </w:p>
    <w:p w:rsidR="00B66C42" w:rsidP="46B02F90" w:rsidRDefault="00B66C42" w14:paraId="0E13BD9F" w14:textId="77777777">
      <w:pPr>
        <w:pStyle w:val="ListParagraph"/>
        <w:numPr>
          <w:ilvl w:val="0"/>
          <w:numId w:val="1"/>
        </w:numPr>
        <w:spacing w:line="276" w:lineRule="auto"/>
        <w:rPr>
          <w:rFonts w:ascii="Arial" w:hAnsi="Arial" w:eastAsia="Arial" w:cs="Arial"/>
          <w:sz w:val="24"/>
          <w:szCs w:val="24"/>
        </w:rPr>
      </w:pPr>
      <w:r w:rsidRPr="46B02F90">
        <w:rPr>
          <w:rFonts w:ascii="Arial" w:hAnsi="Arial" w:eastAsia="Arial" w:cs="Arial"/>
          <w:sz w:val="24"/>
          <w:szCs w:val="24"/>
        </w:rPr>
        <w:t xml:space="preserve">Cooperative and Community Benefit Societies </w:t>
      </w:r>
    </w:p>
    <w:p w:rsidRPr="00B66C42" w:rsidR="00B66C42" w:rsidP="46B02F90" w:rsidRDefault="00B66C42" w14:paraId="2865032E" w14:textId="77777777">
      <w:pPr>
        <w:pStyle w:val="ListParagraph"/>
        <w:numPr>
          <w:ilvl w:val="0"/>
          <w:numId w:val="1"/>
        </w:numPr>
        <w:spacing w:line="276" w:lineRule="auto"/>
      </w:pPr>
      <w:r w:rsidRPr="46B02F90">
        <w:rPr>
          <w:rFonts w:ascii="Arial" w:hAnsi="Arial" w:eastAsia="Arial" w:cs="Arial"/>
          <w:sz w:val="24"/>
          <w:szCs w:val="24"/>
        </w:rPr>
        <w:t>Community councils</w:t>
      </w:r>
    </w:p>
    <w:p w:rsidR="00B66C42" w:rsidP="46B02F90" w:rsidRDefault="00B66C42" w14:paraId="52E56223" w14:textId="77777777">
      <w:pPr>
        <w:spacing w:line="276" w:lineRule="auto"/>
      </w:pPr>
    </w:p>
    <w:p w:rsidR="00B66C42" w:rsidP="46B02F90" w:rsidRDefault="00B66C42" w14:paraId="10F864AC" w14:textId="77777777">
      <w:pPr>
        <w:spacing w:after="240" w:line="276" w:lineRule="auto"/>
        <w:jc w:val="both"/>
        <w:rPr>
          <w:rFonts w:ascii="Arial" w:hAnsi="Arial" w:eastAsia="Arial" w:cs="Arial"/>
          <w:b/>
          <w:bCs/>
          <w:color w:val="000000" w:themeColor="text1"/>
          <w:sz w:val="28"/>
          <w:szCs w:val="28"/>
        </w:rPr>
      </w:pPr>
      <w:r w:rsidRPr="46B02F90">
        <w:rPr>
          <w:rFonts w:ascii="Arial" w:hAnsi="Arial" w:eastAsia="Arial" w:cs="Arial"/>
          <w:b/>
          <w:bCs/>
          <w:color w:val="000000" w:themeColor="text1"/>
          <w:sz w:val="28"/>
          <w:szCs w:val="28"/>
        </w:rPr>
        <w:t>A.2.</w:t>
      </w:r>
      <w:r w:rsidRPr="46B02F90" w:rsidR="000874DB">
        <w:rPr>
          <w:rFonts w:ascii="Arial" w:hAnsi="Arial" w:eastAsia="Arial" w:cs="Arial"/>
          <w:b/>
          <w:bCs/>
          <w:color w:val="000000" w:themeColor="text1"/>
          <w:sz w:val="28"/>
          <w:szCs w:val="28"/>
        </w:rPr>
        <w:t>3</w:t>
      </w:r>
      <w:r w:rsidRPr="46B02F90">
        <w:rPr>
          <w:rFonts w:ascii="Arial" w:hAnsi="Arial" w:eastAsia="Arial" w:cs="Arial"/>
          <w:b/>
          <w:bCs/>
          <w:color w:val="000000" w:themeColor="text1"/>
          <w:sz w:val="28"/>
          <w:szCs w:val="28"/>
        </w:rPr>
        <w:t xml:space="preserve"> Funding Options for Applicants</w:t>
      </w:r>
    </w:p>
    <w:p w:rsidR="00DE6A04" w:rsidP="398276FC" w:rsidRDefault="00DE6A04" w14:paraId="39E0608E" w14:textId="72A774A8">
      <w:pPr>
        <w:spacing w:after="240" w:line="276" w:lineRule="auto"/>
        <w:jc w:val="both"/>
        <w:rPr>
          <w:rFonts w:ascii="Arial" w:hAnsi="Arial" w:eastAsia="Arial" w:cs="Arial"/>
          <w:sz w:val="24"/>
          <w:szCs w:val="24"/>
        </w:rPr>
      </w:pPr>
      <w:r w:rsidRPr="398276FC">
        <w:rPr>
          <w:rFonts w:ascii="Arial" w:hAnsi="Arial" w:eastAsia="Arial" w:cs="Arial"/>
          <w:color w:val="000000" w:themeColor="text1"/>
          <w:sz w:val="24"/>
          <w:szCs w:val="24"/>
        </w:rPr>
        <w:t xml:space="preserve">Through Thematic Funding, there are three separate but complementary funding streams. Individual supporting guidance for each of these streams can be found on the </w:t>
      </w:r>
      <w:r w:rsidRPr="398276FC">
        <w:rPr>
          <w:rFonts w:ascii="Arial" w:hAnsi="Arial" w:eastAsia="Arial" w:cs="Arial"/>
          <w:sz w:val="24"/>
          <w:szCs w:val="24"/>
        </w:rPr>
        <w:t>Community Solutions website.</w:t>
      </w:r>
      <w:r w:rsidRPr="398276FC" w:rsidR="41BB2BD5">
        <w:rPr>
          <w:rFonts w:ascii="Arial" w:hAnsi="Arial" w:eastAsia="Arial" w:cs="Arial"/>
          <w:sz w:val="24"/>
          <w:szCs w:val="24"/>
        </w:rPr>
        <w:t xml:space="preserve"> Applications can be for full or part year funding.</w:t>
      </w:r>
    </w:p>
    <w:p w:rsidR="00DE6A04" w:rsidP="46B02F90" w:rsidRDefault="00DE6A04" w14:paraId="51331CB9" w14:textId="77777777">
      <w:pPr>
        <w:spacing w:after="240" w:line="276" w:lineRule="auto"/>
        <w:jc w:val="both"/>
        <w:rPr>
          <w:rFonts w:ascii="Arial" w:hAnsi="Arial" w:eastAsia="Arial" w:cs="Arial"/>
          <w:b/>
          <w:bCs/>
          <w:color w:val="000000" w:themeColor="text1"/>
          <w:sz w:val="24"/>
          <w:szCs w:val="24"/>
        </w:rPr>
      </w:pPr>
      <w:r w:rsidRPr="46B02F90">
        <w:rPr>
          <w:rFonts w:ascii="Arial" w:hAnsi="Arial" w:eastAsia="Arial" w:cs="Arial"/>
          <w:b/>
          <w:bCs/>
          <w:color w:val="000000" w:themeColor="text1"/>
          <w:sz w:val="24"/>
          <w:szCs w:val="24"/>
        </w:rPr>
        <w:lastRenderedPageBreak/>
        <w:t xml:space="preserve">A.2.4.1 Innovation Projects </w:t>
      </w:r>
      <w:r w:rsidRPr="46B02F90">
        <w:rPr>
          <w:rFonts w:ascii="Arial" w:hAnsi="Arial" w:eastAsia="Arial" w:cs="Arial"/>
          <w:b/>
          <w:bCs/>
          <w:sz w:val="24"/>
          <w:szCs w:val="24"/>
        </w:rPr>
        <w:t>(Application A.)</w:t>
      </w:r>
    </w:p>
    <w:p w:rsidR="00DE6A04" w:rsidP="46B02F90" w:rsidRDefault="00987F07" w14:paraId="6FCB2D65" w14:textId="486E97B6">
      <w:pPr>
        <w:spacing w:after="240" w:line="276" w:lineRule="auto"/>
        <w:jc w:val="both"/>
        <w:rPr>
          <w:rFonts w:ascii="Arial" w:hAnsi="Arial" w:eastAsia="Arial" w:cs="Arial"/>
          <w:color w:val="000000" w:themeColor="text1"/>
          <w:sz w:val="24"/>
          <w:szCs w:val="24"/>
        </w:rPr>
      </w:pPr>
      <w:r w:rsidRPr="398276FC">
        <w:rPr>
          <w:rFonts w:ascii="Arial" w:hAnsi="Arial" w:eastAsia="Arial" w:cs="Arial"/>
          <w:color w:val="000000" w:themeColor="text1"/>
          <w:sz w:val="24"/>
          <w:szCs w:val="24"/>
        </w:rPr>
        <w:t>Applicants</w:t>
      </w:r>
      <w:r w:rsidRPr="398276FC" w:rsidR="000874DB">
        <w:rPr>
          <w:rFonts w:ascii="Arial" w:hAnsi="Arial" w:eastAsia="Arial" w:cs="Arial"/>
          <w:color w:val="000000" w:themeColor="text1"/>
          <w:sz w:val="24"/>
          <w:szCs w:val="24"/>
        </w:rPr>
        <w:t xml:space="preserve"> </w:t>
      </w:r>
      <w:r w:rsidRPr="398276FC">
        <w:rPr>
          <w:rFonts w:ascii="Arial" w:hAnsi="Arial" w:eastAsia="Arial" w:cs="Arial"/>
          <w:color w:val="000000" w:themeColor="text1"/>
          <w:sz w:val="24"/>
          <w:szCs w:val="24"/>
        </w:rPr>
        <w:t>to</w:t>
      </w:r>
      <w:r w:rsidRPr="398276FC" w:rsidR="000874DB">
        <w:rPr>
          <w:rFonts w:ascii="Arial" w:hAnsi="Arial" w:eastAsia="Arial" w:cs="Arial"/>
          <w:color w:val="000000" w:themeColor="text1"/>
          <w:sz w:val="24"/>
          <w:szCs w:val="24"/>
        </w:rPr>
        <w:t xml:space="preserve"> the Innovation Strand</w:t>
      </w:r>
      <w:r w:rsidRPr="398276FC">
        <w:rPr>
          <w:rFonts w:ascii="Arial" w:hAnsi="Arial" w:eastAsia="Arial" w:cs="Arial"/>
          <w:color w:val="000000" w:themeColor="text1"/>
          <w:sz w:val="24"/>
          <w:szCs w:val="24"/>
        </w:rPr>
        <w:t xml:space="preserve"> can apply for between £10K-£50K and should aim to meet a priority innovation activity identified in Section A.1.2, </w:t>
      </w:r>
      <w:r w:rsidRPr="398276FC" w:rsidR="000874DB">
        <w:rPr>
          <w:rFonts w:ascii="Arial" w:hAnsi="Arial" w:eastAsia="Arial" w:cs="Arial"/>
          <w:color w:val="000000" w:themeColor="text1"/>
          <w:sz w:val="24"/>
          <w:szCs w:val="24"/>
        </w:rPr>
        <w:t>deliver</w:t>
      </w:r>
      <w:r w:rsidRPr="398276FC">
        <w:rPr>
          <w:rFonts w:ascii="Arial" w:hAnsi="Arial" w:eastAsia="Arial" w:cs="Arial"/>
          <w:color w:val="000000" w:themeColor="text1"/>
          <w:sz w:val="24"/>
          <w:szCs w:val="24"/>
        </w:rPr>
        <w:t xml:space="preserve">ing the project </w:t>
      </w:r>
      <w:r w:rsidRPr="398276FC" w:rsidR="000874DB">
        <w:rPr>
          <w:rFonts w:ascii="Arial" w:hAnsi="Arial" w:eastAsia="Arial" w:cs="Arial"/>
          <w:color w:val="000000" w:themeColor="text1"/>
          <w:sz w:val="24"/>
          <w:szCs w:val="24"/>
        </w:rPr>
        <w:t xml:space="preserve">within twelve months between </w:t>
      </w:r>
      <w:r w:rsidRPr="398276FC" w:rsidR="000874DB">
        <w:rPr>
          <w:rFonts w:ascii="Arial" w:hAnsi="Arial" w:eastAsia="Arial" w:cs="Arial"/>
          <w:b/>
          <w:bCs/>
          <w:color w:val="000000" w:themeColor="text1"/>
          <w:sz w:val="24"/>
          <w:szCs w:val="24"/>
        </w:rPr>
        <w:t>1st July 2025 and June 31st 2026</w:t>
      </w:r>
      <w:r w:rsidRPr="398276FC" w:rsidR="000874DB">
        <w:rPr>
          <w:rFonts w:ascii="Arial" w:hAnsi="Arial" w:eastAsia="Arial" w:cs="Arial"/>
          <w:color w:val="000000" w:themeColor="text1"/>
          <w:sz w:val="24"/>
          <w:szCs w:val="24"/>
        </w:rPr>
        <w:t>.</w:t>
      </w:r>
      <w:r w:rsidRPr="398276FC" w:rsidR="34A04ECE">
        <w:rPr>
          <w:rFonts w:ascii="Arial" w:hAnsi="Arial" w:eastAsia="Arial" w:cs="Arial"/>
          <w:color w:val="000000" w:themeColor="text1"/>
          <w:sz w:val="24"/>
          <w:szCs w:val="24"/>
        </w:rPr>
        <w:t xml:space="preserve"> This strand will have £126,400 available for applications.</w:t>
      </w:r>
    </w:p>
    <w:p w:rsidR="00DE6A04" w:rsidP="46B02F90" w:rsidRDefault="00DE6A04" w14:paraId="3B0F09F9" w14:textId="77777777">
      <w:pPr>
        <w:spacing w:after="240" w:line="276" w:lineRule="auto"/>
        <w:jc w:val="both"/>
        <w:rPr>
          <w:rFonts w:ascii="Arial" w:hAnsi="Arial" w:eastAsia="Arial" w:cs="Arial"/>
          <w:b/>
          <w:bCs/>
          <w:color w:val="000000" w:themeColor="text1"/>
          <w:sz w:val="24"/>
          <w:szCs w:val="24"/>
        </w:rPr>
      </w:pPr>
      <w:r w:rsidRPr="46B02F90">
        <w:rPr>
          <w:rFonts w:ascii="Arial" w:hAnsi="Arial" w:eastAsia="Arial" w:cs="Arial"/>
          <w:b/>
          <w:bCs/>
          <w:color w:val="000000" w:themeColor="text1"/>
          <w:sz w:val="24"/>
          <w:szCs w:val="24"/>
        </w:rPr>
        <w:t>A.2.4.2 Volunteering</w:t>
      </w:r>
      <w:r w:rsidRPr="46B02F90" w:rsidR="00987F07">
        <w:rPr>
          <w:rFonts w:ascii="Arial" w:hAnsi="Arial" w:eastAsia="Arial" w:cs="Arial"/>
          <w:b/>
          <w:bCs/>
          <w:color w:val="000000" w:themeColor="text1"/>
          <w:sz w:val="24"/>
          <w:szCs w:val="24"/>
        </w:rPr>
        <w:t xml:space="preserve"> Projects</w:t>
      </w:r>
      <w:r w:rsidRPr="46B02F90">
        <w:rPr>
          <w:rFonts w:ascii="Arial" w:hAnsi="Arial" w:eastAsia="Arial" w:cs="Arial"/>
          <w:b/>
          <w:bCs/>
          <w:sz w:val="24"/>
          <w:szCs w:val="24"/>
        </w:rPr>
        <w:t xml:space="preserve"> (Application B.)</w:t>
      </w:r>
    </w:p>
    <w:p w:rsidR="003C3DA7" w:rsidP="46B02F90" w:rsidRDefault="00987F07" w14:paraId="65ABC6F6" w14:textId="758D1025">
      <w:pPr>
        <w:spacing w:after="240" w:line="276" w:lineRule="auto"/>
        <w:jc w:val="both"/>
        <w:rPr>
          <w:rFonts w:ascii="Arial" w:hAnsi="Arial" w:eastAsia="Arial" w:cs="Arial"/>
          <w:color w:val="000000" w:themeColor="text1"/>
          <w:sz w:val="24"/>
          <w:szCs w:val="24"/>
        </w:rPr>
      </w:pPr>
      <w:r w:rsidRPr="398276FC">
        <w:rPr>
          <w:rFonts w:ascii="Arial" w:hAnsi="Arial" w:eastAsia="Arial" w:cs="Arial"/>
          <w:color w:val="000000" w:themeColor="text1"/>
          <w:sz w:val="24"/>
          <w:szCs w:val="24"/>
        </w:rPr>
        <w:t xml:space="preserve">Applicants to the Innovation Strand can apply for between £10K-£50K and should aim to meet a priority Volunteering activity identified in Section A.1.2, delivering the project within twelve months between </w:t>
      </w:r>
      <w:r w:rsidRPr="398276FC">
        <w:rPr>
          <w:rFonts w:ascii="Arial" w:hAnsi="Arial" w:eastAsia="Arial" w:cs="Arial"/>
          <w:b/>
          <w:bCs/>
          <w:color w:val="000000" w:themeColor="text1"/>
          <w:sz w:val="24"/>
          <w:szCs w:val="24"/>
        </w:rPr>
        <w:t>1st July 2025 and June 31st 2026</w:t>
      </w:r>
      <w:r w:rsidRPr="398276FC">
        <w:rPr>
          <w:rFonts w:ascii="Arial" w:hAnsi="Arial" w:eastAsia="Arial" w:cs="Arial"/>
          <w:color w:val="000000" w:themeColor="text1"/>
          <w:sz w:val="24"/>
          <w:szCs w:val="24"/>
        </w:rPr>
        <w:t xml:space="preserve">. </w:t>
      </w:r>
      <w:r w:rsidRPr="398276FC" w:rsidR="787E7F81">
        <w:rPr>
          <w:rFonts w:ascii="Arial" w:hAnsi="Arial" w:eastAsia="Arial" w:cs="Arial"/>
          <w:color w:val="000000" w:themeColor="text1"/>
          <w:sz w:val="24"/>
          <w:szCs w:val="24"/>
        </w:rPr>
        <w:t>This strand will have £126,400 available.</w:t>
      </w:r>
    </w:p>
    <w:p w:rsidRPr="00DE6A04" w:rsidR="00DE6A04" w:rsidP="46B02F90" w:rsidRDefault="00DE6A04" w14:paraId="5FBAB76F" w14:textId="77777777">
      <w:pPr>
        <w:spacing w:line="276" w:lineRule="auto"/>
        <w:rPr>
          <w:rStyle w:val="normaltextrun"/>
          <w:rFonts w:ascii="Arial" w:hAnsi="Arial" w:cs="Arial"/>
          <w:b/>
          <w:bCs/>
          <w:sz w:val="24"/>
          <w:szCs w:val="24"/>
        </w:rPr>
      </w:pPr>
      <w:r>
        <w:rPr>
          <w:rStyle w:val="normaltextrun"/>
          <w:rFonts w:ascii="Arial" w:hAnsi="Arial" w:cs="Arial"/>
          <w:b/>
          <w:bCs/>
          <w:color w:val="000000"/>
          <w:sz w:val="24"/>
          <w:szCs w:val="24"/>
          <w:shd w:val="clear" w:color="auto" w:fill="FFFFFF"/>
        </w:rPr>
        <w:t xml:space="preserve">A.2.4.3 </w:t>
      </w:r>
      <w:r w:rsidRPr="46B02F90">
        <w:rPr>
          <w:rFonts w:ascii="Arial" w:hAnsi="Arial" w:cs="Arial"/>
          <w:b/>
          <w:bCs/>
          <w:sz w:val="24"/>
          <w:szCs w:val="24"/>
        </w:rPr>
        <w:t>North Lanarkshire Wide projects</w:t>
      </w:r>
      <w:r>
        <w:rPr>
          <w:rStyle w:val="normaltextrun"/>
          <w:rFonts w:ascii="Arial" w:hAnsi="Arial" w:cs="Arial"/>
          <w:b/>
          <w:bCs/>
          <w:sz w:val="24"/>
          <w:szCs w:val="24"/>
          <w:shd w:val="clear" w:color="auto" w:fill="FFFFFF"/>
        </w:rPr>
        <w:t xml:space="preserve"> (Application C.)</w:t>
      </w:r>
    </w:p>
    <w:p w:rsidR="00DE6A04" w:rsidP="46B02F90" w:rsidRDefault="00DE6A04" w14:paraId="4E60AE5E" w14:textId="79F516F1">
      <w:pPr>
        <w:spacing w:line="276" w:lineRule="auto"/>
        <w:jc w:val="both"/>
        <w:rPr>
          <w:rFonts w:ascii="Arial" w:hAnsi="Arial" w:eastAsia="Arial" w:cs="Arial"/>
          <w:color w:val="000000" w:themeColor="text1"/>
          <w:sz w:val="24"/>
          <w:szCs w:val="24"/>
        </w:rPr>
      </w:pPr>
      <w:r w:rsidRPr="398276FC">
        <w:rPr>
          <w:rFonts w:ascii="Arial" w:hAnsi="Arial" w:eastAsia="Arial" w:cs="Arial"/>
          <w:color w:val="000000" w:themeColor="text1"/>
          <w:sz w:val="24"/>
          <w:szCs w:val="24"/>
        </w:rPr>
        <w:t>CVS organisations can apply for between £</w:t>
      </w:r>
      <w:r w:rsidRPr="398276FC" w:rsidR="12F273AC">
        <w:rPr>
          <w:rFonts w:ascii="Arial" w:hAnsi="Arial" w:eastAsia="Arial" w:cs="Arial"/>
          <w:color w:val="000000" w:themeColor="text1"/>
          <w:sz w:val="24"/>
          <w:szCs w:val="24"/>
        </w:rPr>
        <w:t>5</w:t>
      </w:r>
      <w:r w:rsidRPr="398276FC">
        <w:rPr>
          <w:rFonts w:ascii="Arial" w:hAnsi="Arial" w:eastAsia="Arial" w:cs="Arial"/>
          <w:color w:val="000000" w:themeColor="text1"/>
          <w:sz w:val="24"/>
          <w:szCs w:val="24"/>
        </w:rPr>
        <w:t>k-</w:t>
      </w:r>
      <w:r w:rsidRPr="398276FC" w:rsidR="232C1824">
        <w:rPr>
          <w:rFonts w:ascii="Arial" w:hAnsi="Arial" w:eastAsia="Arial" w:cs="Arial"/>
          <w:color w:val="000000" w:themeColor="text1"/>
          <w:sz w:val="24"/>
          <w:szCs w:val="24"/>
        </w:rPr>
        <w:t>£15</w:t>
      </w:r>
      <w:r w:rsidRPr="398276FC">
        <w:rPr>
          <w:rFonts w:ascii="Arial" w:hAnsi="Arial" w:eastAsia="Arial" w:cs="Arial"/>
          <w:color w:val="000000" w:themeColor="text1"/>
          <w:sz w:val="24"/>
          <w:szCs w:val="24"/>
        </w:rPr>
        <w:t xml:space="preserve">k to deliver </w:t>
      </w:r>
      <w:r w:rsidRPr="398276FC" w:rsidR="00481ABA">
        <w:rPr>
          <w:rFonts w:ascii="Arial" w:hAnsi="Arial" w:eastAsia="Arial" w:cs="Arial"/>
          <w:color w:val="000000" w:themeColor="text1"/>
          <w:sz w:val="24"/>
          <w:szCs w:val="24"/>
        </w:rPr>
        <w:t xml:space="preserve">North Lanarkshire wide projects they would have previously applied to </w:t>
      </w:r>
      <w:hyperlink r:id="rId12">
        <w:r w:rsidRPr="398276FC" w:rsidR="00481ABA">
          <w:rPr>
            <w:rStyle w:val="Hyperlink"/>
            <w:rFonts w:ascii="Arial" w:hAnsi="Arial" w:eastAsia="Arial" w:cs="Arial"/>
            <w:sz w:val="24"/>
            <w:szCs w:val="24"/>
          </w:rPr>
          <w:t>Locality Activity Funding</w:t>
        </w:r>
      </w:hyperlink>
      <w:r w:rsidRPr="398276FC" w:rsidR="00481ABA">
        <w:rPr>
          <w:rFonts w:ascii="Arial" w:hAnsi="Arial" w:eastAsia="Arial" w:cs="Arial"/>
          <w:color w:val="000000" w:themeColor="text1"/>
          <w:sz w:val="24"/>
          <w:szCs w:val="24"/>
        </w:rPr>
        <w:t xml:space="preserve"> in three or more localities.</w:t>
      </w:r>
    </w:p>
    <w:p w:rsidR="00481ABA" w:rsidP="46B02F90" w:rsidRDefault="00481ABA" w14:paraId="07547A01" w14:textId="77777777">
      <w:pPr>
        <w:spacing w:line="276" w:lineRule="auto"/>
        <w:jc w:val="both"/>
        <w:rPr>
          <w:rFonts w:ascii="Arial" w:hAnsi="Arial" w:eastAsia="Arial" w:cs="Arial"/>
          <w:color w:val="000000" w:themeColor="text1"/>
          <w:sz w:val="24"/>
          <w:szCs w:val="24"/>
        </w:rPr>
      </w:pPr>
    </w:p>
    <w:p w:rsidR="003C3DA7" w:rsidP="46B02F90" w:rsidRDefault="00481ABA" w14:paraId="11A513B1" w14:textId="00665050">
      <w:pPr>
        <w:spacing w:line="276" w:lineRule="auto"/>
        <w:jc w:val="both"/>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Applications can be made to support </w:t>
      </w:r>
      <w:r w:rsidRPr="46B02F90">
        <w:rPr>
          <w:rFonts w:ascii="Arial" w:hAnsi="Arial" w:cs="Arial"/>
          <w:sz w:val="24"/>
          <w:szCs w:val="24"/>
        </w:rPr>
        <w:t xml:space="preserve">condition specific or </w:t>
      </w:r>
      <w:r w:rsidRPr="46B02F90" w:rsidR="003C3DA7">
        <w:rPr>
          <w:rFonts w:ascii="Arial" w:hAnsi="Arial" w:cs="Arial"/>
          <w:sz w:val="24"/>
          <w:szCs w:val="24"/>
        </w:rPr>
        <w:t>community focus</w:t>
      </w:r>
      <w:r w:rsidRPr="46B02F90" w:rsidR="5B9E7C02">
        <w:rPr>
          <w:rFonts w:ascii="Arial" w:hAnsi="Arial" w:cs="Arial"/>
          <w:sz w:val="24"/>
          <w:szCs w:val="24"/>
        </w:rPr>
        <w:t>s</w:t>
      </w:r>
      <w:r w:rsidRPr="46B02F90" w:rsidR="003C3DA7">
        <w:rPr>
          <w:rFonts w:ascii="Arial" w:hAnsi="Arial" w:cs="Arial"/>
          <w:sz w:val="24"/>
          <w:szCs w:val="24"/>
        </w:rPr>
        <w:t xml:space="preserve">ed projects </w:t>
      </w:r>
      <w:r w:rsidRPr="46B02F90" w:rsidR="003C3DA7">
        <w:rPr>
          <w:rFonts w:ascii="Arial" w:hAnsi="Arial" w:eastAsia="Arial" w:cs="Arial"/>
          <w:color w:val="000000" w:themeColor="text1"/>
          <w:sz w:val="24"/>
          <w:szCs w:val="24"/>
        </w:rPr>
        <w:t xml:space="preserve">with proposed activities delivered within twelve months between </w:t>
      </w:r>
      <w:r w:rsidRPr="46B02F90" w:rsidR="003C3DA7">
        <w:rPr>
          <w:rFonts w:ascii="Arial" w:hAnsi="Arial" w:eastAsia="Arial" w:cs="Arial"/>
          <w:b/>
          <w:bCs/>
          <w:color w:val="000000" w:themeColor="text1"/>
          <w:sz w:val="24"/>
          <w:szCs w:val="24"/>
        </w:rPr>
        <w:t>1</w:t>
      </w:r>
      <w:r w:rsidRPr="46B02F90" w:rsidR="003C3DA7">
        <w:rPr>
          <w:rFonts w:ascii="Arial" w:hAnsi="Arial" w:eastAsia="Arial" w:cs="Arial"/>
          <w:b/>
          <w:bCs/>
          <w:color w:val="000000" w:themeColor="text1"/>
          <w:sz w:val="24"/>
          <w:szCs w:val="24"/>
          <w:vertAlign w:val="superscript"/>
        </w:rPr>
        <w:t>st</w:t>
      </w:r>
      <w:r w:rsidRPr="46B02F90" w:rsidR="003C3DA7">
        <w:rPr>
          <w:rFonts w:ascii="Arial" w:hAnsi="Arial" w:eastAsia="Arial" w:cs="Arial"/>
          <w:b/>
          <w:bCs/>
          <w:color w:val="000000" w:themeColor="text1"/>
          <w:sz w:val="24"/>
          <w:szCs w:val="24"/>
        </w:rPr>
        <w:t xml:space="preserve"> July 2025 and June 31</w:t>
      </w:r>
      <w:r w:rsidRPr="46B02F90" w:rsidR="003C3DA7">
        <w:rPr>
          <w:rFonts w:ascii="Arial" w:hAnsi="Arial" w:eastAsia="Arial" w:cs="Arial"/>
          <w:b/>
          <w:bCs/>
          <w:color w:val="000000" w:themeColor="text1"/>
          <w:sz w:val="24"/>
          <w:szCs w:val="24"/>
          <w:vertAlign w:val="superscript"/>
        </w:rPr>
        <w:t>st</w:t>
      </w:r>
      <w:r w:rsidRPr="46B02F90" w:rsidR="003C3DA7">
        <w:rPr>
          <w:rFonts w:ascii="Arial" w:hAnsi="Arial" w:eastAsia="Arial" w:cs="Arial"/>
          <w:b/>
          <w:bCs/>
          <w:color w:val="000000" w:themeColor="text1"/>
          <w:sz w:val="24"/>
          <w:szCs w:val="24"/>
        </w:rPr>
        <w:t xml:space="preserve"> 2026</w:t>
      </w:r>
      <w:r w:rsidRPr="46B02F90" w:rsidR="003C3DA7">
        <w:rPr>
          <w:rFonts w:ascii="Arial" w:hAnsi="Arial" w:eastAsia="Arial" w:cs="Arial"/>
          <w:color w:val="000000" w:themeColor="text1"/>
          <w:sz w:val="24"/>
          <w:szCs w:val="24"/>
        </w:rPr>
        <w:t xml:space="preserve">. </w:t>
      </w:r>
    </w:p>
    <w:p w:rsidR="003C3DA7" w:rsidP="46B02F90" w:rsidRDefault="003C3DA7" w14:paraId="5043CB0F" w14:textId="77777777">
      <w:pPr>
        <w:spacing w:line="276" w:lineRule="auto"/>
        <w:jc w:val="both"/>
        <w:rPr>
          <w:rFonts w:ascii="Arial" w:hAnsi="Arial" w:eastAsia="Arial" w:cs="Arial"/>
          <w:color w:val="000000" w:themeColor="text1"/>
          <w:sz w:val="24"/>
          <w:szCs w:val="24"/>
        </w:rPr>
      </w:pPr>
    </w:p>
    <w:p w:rsidR="6BD92278" w:rsidP="398276FC" w:rsidRDefault="6BD92278" w14:paraId="6855019B" w14:textId="0ED19160">
      <w:pPr>
        <w:spacing w:line="276" w:lineRule="auto"/>
        <w:jc w:val="both"/>
        <w:rPr>
          <w:rFonts w:ascii="Arial" w:hAnsi="Arial" w:eastAsia="Arial" w:cs="Arial"/>
          <w:b/>
          <w:bCs/>
          <w:color w:val="000000" w:themeColor="text1"/>
          <w:sz w:val="24"/>
          <w:szCs w:val="24"/>
        </w:rPr>
      </w:pPr>
      <w:r w:rsidRPr="398276FC">
        <w:rPr>
          <w:rFonts w:ascii="Arial" w:hAnsi="Arial" w:eastAsia="Arial" w:cs="Arial"/>
          <w:color w:val="000000" w:themeColor="text1"/>
          <w:sz w:val="24"/>
          <w:szCs w:val="24"/>
        </w:rPr>
        <w:t>This will be split over two calls for applications, with each call having £31,000 to distribute. The first call will be in line with the launch of the fund and a second application window being open from</w:t>
      </w:r>
      <w:r w:rsidRPr="398276FC">
        <w:rPr>
          <w:rFonts w:ascii="Arial" w:hAnsi="Arial" w:eastAsia="Arial" w:cs="Arial"/>
          <w:b/>
          <w:bCs/>
          <w:color w:val="000000" w:themeColor="text1"/>
          <w:sz w:val="24"/>
          <w:szCs w:val="24"/>
        </w:rPr>
        <w:t xml:space="preserve"> 30th September and closing 24th October 2025</w:t>
      </w:r>
      <w:r w:rsidRPr="398276FC" w:rsidR="17909740">
        <w:rPr>
          <w:rFonts w:ascii="Arial" w:hAnsi="Arial" w:eastAsia="Arial" w:cs="Arial"/>
          <w:b/>
          <w:bCs/>
          <w:color w:val="000000" w:themeColor="text1"/>
          <w:sz w:val="24"/>
          <w:szCs w:val="24"/>
        </w:rPr>
        <w:t>.</w:t>
      </w:r>
    </w:p>
    <w:p w:rsidRPr="009F7D4A" w:rsidR="00DE6A04" w:rsidP="46B02F90" w:rsidRDefault="00DE6A04" w14:paraId="07459315" w14:textId="77777777">
      <w:pPr>
        <w:spacing w:after="240" w:line="276" w:lineRule="auto"/>
        <w:jc w:val="both"/>
        <w:rPr>
          <w:rFonts w:ascii="Arial" w:hAnsi="Arial" w:eastAsia="Arial" w:cs="Arial"/>
          <w:b/>
          <w:bCs/>
          <w:color w:val="000000" w:themeColor="text1"/>
          <w:sz w:val="28"/>
          <w:szCs w:val="28"/>
        </w:rPr>
      </w:pPr>
    </w:p>
    <w:p w:rsidRPr="009F7D4A" w:rsidR="00B66C42" w:rsidP="46B02F90" w:rsidRDefault="00B66C42" w14:paraId="50EB136A" w14:textId="77777777">
      <w:pPr>
        <w:spacing w:after="160" w:line="276" w:lineRule="auto"/>
        <w:rPr>
          <w:rFonts w:ascii="Arial" w:hAnsi="Arial" w:eastAsia="Arial" w:cs="Arial"/>
          <w:b/>
          <w:bCs/>
          <w:color w:val="000000" w:themeColor="text1"/>
          <w:sz w:val="28"/>
          <w:szCs w:val="28"/>
        </w:rPr>
      </w:pPr>
      <w:r w:rsidRPr="46B02F90">
        <w:rPr>
          <w:rFonts w:ascii="Arial" w:hAnsi="Arial" w:eastAsia="Arial" w:cs="Arial"/>
          <w:b/>
          <w:bCs/>
          <w:color w:val="000000" w:themeColor="text1"/>
          <w:sz w:val="28"/>
          <w:szCs w:val="28"/>
        </w:rPr>
        <w:t>A.2.5 Eligible Expenditure</w:t>
      </w:r>
    </w:p>
    <w:p w:rsidRPr="00F9149B" w:rsidR="00B66C42" w:rsidP="46B02F90" w:rsidRDefault="00B66C42" w14:paraId="7996CFB5" w14:textId="77777777">
      <w:pPr>
        <w:pStyle w:val="ListParagraph"/>
        <w:numPr>
          <w:ilvl w:val="0"/>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You can apply for funding to cover the following types of expenditure:</w:t>
      </w:r>
    </w:p>
    <w:p w:rsidRPr="00F9149B" w:rsidR="00B66C42" w:rsidP="46B02F90" w:rsidRDefault="00B66C42" w14:paraId="7DE1EB9A" w14:textId="77777777">
      <w:pPr>
        <w:pStyle w:val="ListParagraph"/>
        <w:numPr>
          <w:ilvl w:val="0"/>
          <w:numId w:val="3"/>
        </w:numPr>
        <w:spacing w:after="24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staff and volunteer costs, including pay, training and travel expenses</w:t>
      </w:r>
    </w:p>
    <w:p w:rsidRPr="00F9149B" w:rsidR="00B66C42" w:rsidP="46B02F90" w:rsidRDefault="00B66C42" w14:paraId="39798693" w14:textId="77777777">
      <w:pPr>
        <w:pStyle w:val="ListParagraph"/>
        <w:numPr>
          <w:ilvl w:val="0"/>
          <w:numId w:val="3"/>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office costs</w:t>
      </w:r>
    </w:p>
    <w:p w:rsidRPr="00F9149B" w:rsidR="00B66C42" w:rsidP="46B02F90" w:rsidRDefault="00B66C42" w14:paraId="541CA960" w14:textId="77777777">
      <w:pPr>
        <w:pStyle w:val="ListParagraph"/>
        <w:numPr>
          <w:ilvl w:val="0"/>
          <w:numId w:val="3"/>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equipment and safety provision </w:t>
      </w:r>
    </w:p>
    <w:p w:rsidR="00B66C42" w:rsidP="46B02F90" w:rsidRDefault="00B66C42" w14:paraId="202F2BB3" w14:textId="77777777">
      <w:pPr>
        <w:pStyle w:val="ListParagraph"/>
        <w:numPr>
          <w:ilvl w:val="0"/>
          <w:numId w:val="3"/>
        </w:numPr>
        <w:spacing w:after="24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events</w:t>
      </w:r>
    </w:p>
    <w:p w:rsidRPr="00F9149B" w:rsidR="00B66C42" w:rsidP="46B02F90" w:rsidRDefault="00B66C42" w14:paraId="327468C2" w14:textId="77777777">
      <w:pPr>
        <w:pStyle w:val="ListParagraph"/>
        <w:numPr>
          <w:ilvl w:val="0"/>
          <w:numId w:val="3"/>
        </w:numPr>
        <w:spacing w:after="24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capital spend of up to £5,000</w:t>
      </w:r>
    </w:p>
    <w:p w:rsidR="00B66C42" w:rsidP="46B02F90" w:rsidRDefault="00B66C42" w14:paraId="6537F28F" w14:textId="77777777">
      <w:pPr>
        <w:pStyle w:val="ListParagraph"/>
        <w:spacing w:line="276" w:lineRule="auto"/>
        <w:ind w:left="360"/>
        <w:rPr>
          <w:rFonts w:ascii="Arial" w:hAnsi="Arial" w:eastAsia="Arial" w:cs="Arial"/>
          <w:color w:val="000000" w:themeColor="text1"/>
          <w:sz w:val="24"/>
          <w:szCs w:val="24"/>
        </w:rPr>
      </w:pPr>
    </w:p>
    <w:p w:rsidR="00B66C42" w:rsidP="46B02F90" w:rsidRDefault="00B66C42" w14:paraId="2B9FF4C7" w14:textId="77777777">
      <w:pPr>
        <w:pStyle w:val="ListParagraph"/>
        <w:numPr>
          <w:ilvl w:val="0"/>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You cannot apply for funding to cover expenditure on the following:</w:t>
      </w:r>
    </w:p>
    <w:p w:rsidR="00B66C42" w:rsidP="46B02F90" w:rsidRDefault="00B66C42" w14:paraId="79BB9E6F"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alcohol</w:t>
      </w:r>
    </w:p>
    <w:p w:rsidR="00B66C42" w:rsidP="46B02F90" w:rsidRDefault="00B66C42" w14:paraId="3B68D70A"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contingency costs, loans, endowments or interest</w:t>
      </w:r>
    </w:p>
    <w:p w:rsidR="00B66C42" w:rsidP="46B02F90" w:rsidRDefault="00B66C42" w14:paraId="74589622"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electricity generation and feed-in tariff payment</w:t>
      </w:r>
    </w:p>
    <w:p w:rsidR="00B66C42" w:rsidP="46B02F90" w:rsidRDefault="00B66C42" w14:paraId="33CD7289"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political or religious campaigning </w:t>
      </w:r>
    </w:p>
    <w:p w:rsidR="00B66C42" w:rsidP="46B02F90" w:rsidRDefault="00B66C42" w14:paraId="2AF08B7E"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profit-making/fundraising activities</w:t>
      </w:r>
    </w:p>
    <w:p w:rsidR="00B66C42" w:rsidP="46B02F90" w:rsidRDefault="00B66C42" w14:paraId="43ED4F95"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lastRenderedPageBreak/>
        <w:t>any Value Added Tax (VAT) reclaimable by the Grantee</w:t>
      </w:r>
    </w:p>
    <w:p w:rsidR="00B66C42" w:rsidP="46B02F90" w:rsidRDefault="00B66C42" w14:paraId="65DBBC53" w14:textId="77777777">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statutory activities</w:t>
      </w:r>
    </w:p>
    <w:p w:rsidR="00B66C42" w:rsidP="46B02F90" w:rsidRDefault="00B66C42" w14:paraId="3FE0508E" w14:textId="030ABC6A">
      <w:pPr>
        <w:pStyle w:val="ListParagraph"/>
        <w:numPr>
          <w:ilvl w:val="1"/>
          <w:numId w:val="2"/>
        </w:numPr>
        <w:spacing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overseas travel</w:t>
      </w:r>
    </w:p>
    <w:p w:rsidRPr="00B66C42" w:rsidR="00B66C42" w:rsidP="46B02F90" w:rsidRDefault="00B66C42" w14:paraId="6DFB9E20" w14:textId="77777777">
      <w:pPr>
        <w:spacing w:line="276" w:lineRule="auto"/>
        <w:ind w:left="720"/>
        <w:rPr>
          <w:rFonts w:ascii="Arial" w:hAnsi="Arial" w:eastAsia="Arial" w:cs="Arial"/>
          <w:color w:val="000000" w:themeColor="text1"/>
          <w:sz w:val="24"/>
          <w:szCs w:val="24"/>
        </w:rPr>
      </w:pPr>
    </w:p>
    <w:p w:rsidR="46B02F90" w:rsidP="46B02F90" w:rsidRDefault="46B02F90" w14:paraId="23B8D9A4" w14:textId="69D8EC38">
      <w:pPr>
        <w:spacing w:after="240" w:line="276" w:lineRule="auto"/>
        <w:rPr>
          <w:rFonts w:ascii="Arial" w:hAnsi="Arial" w:eastAsia="Arial" w:cs="Arial"/>
          <w:b/>
          <w:bCs/>
          <w:sz w:val="28"/>
          <w:szCs w:val="28"/>
        </w:rPr>
      </w:pPr>
    </w:p>
    <w:p w:rsidRPr="009F7D4A" w:rsidR="00B66C42" w:rsidP="46B02F90" w:rsidRDefault="00B66C42" w14:paraId="016E38A2" w14:textId="77777777">
      <w:pPr>
        <w:spacing w:after="240" w:line="276" w:lineRule="auto"/>
        <w:rPr>
          <w:rFonts w:ascii="Arial" w:hAnsi="Arial" w:eastAsia="Arial" w:cs="Arial"/>
          <w:b/>
          <w:bCs/>
          <w:sz w:val="28"/>
          <w:szCs w:val="28"/>
        </w:rPr>
      </w:pPr>
      <w:r w:rsidRPr="46B02F90">
        <w:rPr>
          <w:rFonts w:ascii="Arial" w:hAnsi="Arial" w:eastAsia="Arial" w:cs="Arial"/>
          <w:b/>
          <w:bCs/>
          <w:sz w:val="28"/>
          <w:szCs w:val="28"/>
        </w:rPr>
        <w:t>A.2.6 Fair Work Requirements</w:t>
      </w:r>
    </w:p>
    <w:p w:rsidR="00B66C42" w:rsidP="46B02F90" w:rsidRDefault="00B66C42" w14:paraId="510B4CD9" w14:textId="77777777">
      <w:pPr>
        <w:spacing w:after="24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Applicants must:</w:t>
      </w:r>
    </w:p>
    <w:p w:rsidR="00B66C42" w:rsidP="46B02F90" w:rsidRDefault="00B66C42" w14:paraId="20864328" w14:textId="77777777">
      <w:pPr>
        <w:pStyle w:val="ListParagraph"/>
        <w:numPr>
          <w:ilvl w:val="0"/>
          <w:numId w:val="4"/>
        </w:numPr>
        <w:spacing w:after="24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pay the </w:t>
      </w:r>
      <w:hyperlink r:id="rId13">
        <w:r w:rsidRPr="46B02F90">
          <w:rPr>
            <w:rStyle w:val="Hyperlink"/>
            <w:rFonts w:ascii="Arial" w:hAnsi="Arial" w:eastAsia="Arial" w:cs="Arial"/>
            <w:sz w:val="24"/>
            <w:szCs w:val="24"/>
          </w:rPr>
          <w:t>real living wage</w:t>
        </w:r>
      </w:hyperlink>
      <w:r w:rsidRPr="46B02F90">
        <w:rPr>
          <w:rFonts w:ascii="Arial" w:hAnsi="Arial" w:eastAsia="Arial" w:cs="Arial"/>
          <w:color w:val="000000" w:themeColor="text1"/>
          <w:sz w:val="24"/>
          <w:szCs w:val="24"/>
        </w:rPr>
        <w:t xml:space="preserve"> to all staff they employ and any sub-contractors they use</w:t>
      </w:r>
    </w:p>
    <w:p w:rsidRPr="00D71944" w:rsidR="00B66C42" w:rsidP="46B02F90" w:rsidRDefault="00B66C42" w14:paraId="70DF9E56" w14:textId="77777777">
      <w:pPr>
        <w:pStyle w:val="ListParagraph"/>
        <w:spacing w:after="240" w:line="276" w:lineRule="auto"/>
        <w:rPr>
          <w:rFonts w:ascii="Arial" w:hAnsi="Arial" w:eastAsia="Arial" w:cs="Arial"/>
          <w:color w:val="000000" w:themeColor="text1"/>
          <w:sz w:val="24"/>
          <w:szCs w:val="24"/>
        </w:rPr>
      </w:pPr>
    </w:p>
    <w:p w:rsidRPr="00D71944" w:rsidR="00B66C42" w:rsidP="46B02F90" w:rsidRDefault="00B66C42" w14:paraId="22A72407" w14:textId="77777777">
      <w:pPr>
        <w:pStyle w:val="ListParagraph"/>
        <w:numPr>
          <w:ilvl w:val="0"/>
          <w:numId w:val="4"/>
        </w:numPr>
        <w:spacing w:after="24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state their commitment to other Fair Work practices and that provide information about current or planned measures to support these (for more information see the </w:t>
      </w:r>
      <w:hyperlink r:id="rId14">
        <w:r w:rsidRPr="46B02F90">
          <w:rPr>
            <w:rStyle w:val="Hyperlink"/>
            <w:rFonts w:ascii="Arial" w:hAnsi="Arial" w:eastAsia="Arial" w:cs="Arial"/>
            <w:sz w:val="24"/>
            <w:szCs w:val="24"/>
          </w:rPr>
          <w:t>Scottish Government’s Fair Work First Guidance</w:t>
        </w:r>
      </w:hyperlink>
      <w:r w:rsidRPr="46B02F90">
        <w:rPr>
          <w:rFonts w:ascii="Arial" w:hAnsi="Arial" w:eastAsia="Arial" w:cs="Arial"/>
          <w:color w:val="000000" w:themeColor="text1"/>
          <w:sz w:val="24"/>
          <w:szCs w:val="24"/>
        </w:rPr>
        <w:t>)</w:t>
      </w:r>
    </w:p>
    <w:p w:rsidR="00B66C42" w:rsidP="46B02F90" w:rsidRDefault="00B66C42" w14:paraId="44E871BC" w14:textId="77777777">
      <w:pPr>
        <w:spacing w:line="276" w:lineRule="auto"/>
      </w:pPr>
    </w:p>
    <w:p w:rsidR="46B02F90" w:rsidP="46B02F90" w:rsidRDefault="46B02F90" w14:paraId="27B92353" w14:textId="0F8D73DF">
      <w:pPr>
        <w:spacing w:line="276" w:lineRule="auto"/>
        <w:rPr>
          <w:rFonts w:ascii="Arial" w:hAnsi="Arial" w:cs="Arial"/>
          <w:b/>
          <w:bCs/>
          <w:sz w:val="28"/>
          <w:szCs w:val="28"/>
        </w:rPr>
      </w:pPr>
    </w:p>
    <w:p w:rsidRPr="009F7D4A" w:rsidR="00B66C42" w:rsidP="46B02F90" w:rsidRDefault="00B66C42" w14:paraId="4050DB68" w14:textId="77777777">
      <w:pPr>
        <w:spacing w:line="276" w:lineRule="auto"/>
        <w:rPr>
          <w:rFonts w:ascii="Arial" w:hAnsi="Arial" w:cs="Arial"/>
          <w:b/>
          <w:bCs/>
          <w:sz w:val="28"/>
          <w:szCs w:val="28"/>
        </w:rPr>
      </w:pPr>
      <w:r w:rsidRPr="46B02F90">
        <w:rPr>
          <w:rFonts w:ascii="Arial" w:hAnsi="Arial" w:cs="Arial"/>
          <w:b/>
          <w:bCs/>
          <w:sz w:val="28"/>
          <w:szCs w:val="28"/>
        </w:rPr>
        <w:t>A.2.7 Funding Application</w:t>
      </w:r>
    </w:p>
    <w:p w:rsidRPr="00B66C42" w:rsidR="00B66C42" w:rsidP="46B02F90" w:rsidRDefault="00B66C42" w14:paraId="144A5D23" w14:textId="77777777">
      <w:pPr>
        <w:spacing w:line="276" w:lineRule="auto"/>
        <w:rPr>
          <w:b/>
          <w:bCs/>
        </w:rPr>
      </w:pPr>
    </w:p>
    <w:p w:rsidR="00B66C42" w:rsidP="46B02F90" w:rsidRDefault="00B66C42" w14:paraId="5697875E" w14:textId="77777777">
      <w:pPr>
        <w:spacing w:line="276" w:lineRule="auto"/>
        <w:rPr>
          <w:rFonts w:ascii="Arial" w:hAnsi="Arial" w:cs="Arial"/>
          <w:sz w:val="24"/>
          <w:szCs w:val="24"/>
        </w:rPr>
      </w:pPr>
      <w:r w:rsidRPr="2B89C0E5" w:rsidR="00B66C42">
        <w:rPr>
          <w:rFonts w:ascii="Arial" w:hAnsi="Arial" w:cs="Arial"/>
          <w:sz w:val="24"/>
          <w:szCs w:val="24"/>
        </w:rPr>
        <w:t xml:space="preserve">Organisations must apply using the fund’s application forms available online </w:t>
      </w:r>
      <w:hyperlink r:id="R7ff3c8e66af34e12">
        <w:r w:rsidRPr="2B89C0E5" w:rsidR="00B66C42">
          <w:rPr>
            <w:rStyle w:val="Hyperlink"/>
            <w:rFonts w:ascii="Arial" w:hAnsi="Arial" w:cs="Arial"/>
            <w:sz w:val="24"/>
            <w:szCs w:val="24"/>
          </w:rPr>
          <w:t>here</w:t>
        </w:r>
        <w:r w:rsidRPr="2B89C0E5" w:rsidR="00B66C42">
          <w:rPr>
            <w:rStyle w:val="Hyperlink"/>
            <w:rFonts w:ascii="Arial" w:hAnsi="Arial" w:cs="Arial"/>
            <w:sz w:val="24"/>
            <w:szCs w:val="24"/>
          </w:rPr>
          <w:t>.</w:t>
        </w:r>
      </w:hyperlink>
      <w:r w:rsidRPr="2B89C0E5" w:rsidR="00B66C42">
        <w:rPr>
          <w:rFonts w:ascii="Arial" w:hAnsi="Arial" w:cs="Arial"/>
          <w:sz w:val="24"/>
          <w:szCs w:val="24"/>
        </w:rPr>
        <w:t xml:space="preserve"> There are separate forms for the three funding streams described above so please ensure that you </w:t>
      </w:r>
      <w:r w:rsidRPr="2B89C0E5" w:rsidR="00B66C42">
        <w:rPr>
          <w:rFonts w:ascii="Arial" w:hAnsi="Arial" w:cs="Arial"/>
          <w:sz w:val="24"/>
          <w:szCs w:val="24"/>
        </w:rPr>
        <w:t>submit</w:t>
      </w:r>
      <w:r w:rsidRPr="2B89C0E5" w:rsidR="00B66C42">
        <w:rPr>
          <w:rFonts w:ascii="Arial" w:hAnsi="Arial" w:cs="Arial"/>
          <w:sz w:val="24"/>
          <w:szCs w:val="24"/>
        </w:rPr>
        <w:t xml:space="preserve"> the correct form. </w:t>
      </w:r>
    </w:p>
    <w:p w:rsidR="00B66C42" w:rsidP="46B02F90" w:rsidRDefault="00B66C42" w14:paraId="738610EB" w14:textId="77777777">
      <w:pPr>
        <w:spacing w:line="276" w:lineRule="auto"/>
        <w:rPr>
          <w:rFonts w:ascii="Arial" w:hAnsi="Arial" w:cs="Arial"/>
          <w:sz w:val="24"/>
          <w:szCs w:val="24"/>
        </w:rPr>
      </w:pPr>
    </w:p>
    <w:p w:rsidR="46B02F90" w:rsidP="46B02F90" w:rsidRDefault="46B02F90" w14:paraId="72CF06D6" w14:textId="43A01386">
      <w:pPr>
        <w:spacing w:line="276" w:lineRule="auto"/>
        <w:rPr>
          <w:rStyle w:val="Hyperlink"/>
          <w:rFonts w:ascii="Arial" w:hAnsi="Arial" w:eastAsia="Arial" w:cs="Arial"/>
          <w:b/>
          <w:bCs/>
          <w:color w:val="auto"/>
          <w:sz w:val="28"/>
          <w:szCs w:val="28"/>
          <w:u w:val="none"/>
        </w:rPr>
      </w:pPr>
    </w:p>
    <w:p w:rsidRPr="009F7D4A" w:rsidR="00B66C42" w:rsidP="46B02F90" w:rsidRDefault="00B66C42" w14:paraId="41813978" w14:textId="77777777">
      <w:pPr>
        <w:spacing w:line="276" w:lineRule="auto"/>
        <w:rPr>
          <w:rStyle w:val="Hyperlink"/>
          <w:rFonts w:ascii="Arial" w:hAnsi="Arial" w:eastAsia="Arial" w:cs="Arial"/>
          <w:b/>
          <w:bCs/>
          <w:sz w:val="28"/>
          <w:szCs w:val="28"/>
          <w:u w:val="none"/>
        </w:rPr>
      </w:pPr>
      <w:r w:rsidRPr="46B02F90">
        <w:rPr>
          <w:rStyle w:val="Hyperlink"/>
          <w:rFonts w:ascii="Arial" w:hAnsi="Arial" w:eastAsia="Arial" w:cs="Arial"/>
          <w:b/>
          <w:bCs/>
          <w:color w:val="auto"/>
          <w:sz w:val="28"/>
          <w:szCs w:val="28"/>
          <w:u w:val="none"/>
        </w:rPr>
        <w:t>A.2.8 Word Count</w:t>
      </w:r>
    </w:p>
    <w:p w:rsidRPr="00FE5ED4" w:rsidR="00B66C42" w:rsidP="46B02F90" w:rsidRDefault="00B66C42" w14:paraId="637805D2" w14:textId="77777777">
      <w:pPr>
        <w:spacing w:line="276" w:lineRule="auto"/>
        <w:rPr>
          <w:rStyle w:val="Hyperlink"/>
          <w:rFonts w:ascii="Arial" w:hAnsi="Arial" w:eastAsia="Arial" w:cs="Arial"/>
          <w:b/>
          <w:bCs/>
          <w:sz w:val="24"/>
          <w:szCs w:val="24"/>
        </w:rPr>
      </w:pPr>
    </w:p>
    <w:p w:rsidRPr="00396054" w:rsidR="00B66C42" w:rsidP="00B66C42" w:rsidRDefault="00B66C42" w14:paraId="732D2DA8" w14:textId="5AC55F1A">
      <w:pPr>
        <w:spacing w:after="160" w:line="276" w:lineRule="auto"/>
        <w:jc w:val="both"/>
        <w:rPr>
          <w:rFonts w:ascii="Arial" w:hAnsi="Arial" w:eastAsia="Aptos" w:cs="Arial"/>
          <w:sz w:val="24"/>
          <w:szCs w:val="24"/>
        </w:rPr>
      </w:pPr>
      <w:r w:rsidRPr="398276FC">
        <w:rPr>
          <w:rFonts w:ascii="Arial" w:hAnsi="Arial" w:eastAsia="Aptos" w:cs="Arial"/>
          <w:sz w:val="24"/>
          <w:szCs w:val="24"/>
        </w:rPr>
        <w:t>It is important to note that if you do not include a sufficient word count, you will likely get scored down. Likewise, if you exceed the word count by too much, then the purpose of the application may be lost.</w:t>
      </w:r>
      <w:r w:rsidRPr="398276FC" w:rsidR="387F4C9B">
        <w:rPr>
          <w:rFonts w:ascii="Arial" w:hAnsi="Arial" w:eastAsia="Aptos" w:cs="Arial"/>
          <w:sz w:val="24"/>
          <w:szCs w:val="24"/>
        </w:rPr>
        <w:t xml:space="preserve"> Applicants can also add supporting information through the submission of </w:t>
      </w:r>
      <w:r w:rsidRPr="398276FC" w:rsidR="4E96F27E">
        <w:rPr>
          <w:rFonts w:ascii="Arial" w:hAnsi="Arial" w:eastAsia="Aptos" w:cs="Arial"/>
          <w:sz w:val="24"/>
          <w:szCs w:val="24"/>
        </w:rPr>
        <w:t>supporting documents as an appendix.</w:t>
      </w:r>
    </w:p>
    <w:p w:rsidR="46B02F90" w:rsidP="46B02F90" w:rsidRDefault="46B02F90" w14:paraId="367A37E2" w14:textId="4F4FD08D">
      <w:pPr>
        <w:spacing w:line="276" w:lineRule="auto"/>
        <w:jc w:val="both"/>
        <w:rPr>
          <w:rFonts w:ascii="Arial" w:hAnsi="Arial" w:eastAsia="Aptos" w:cs="Arial"/>
          <w:b/>
          <w:bCs/>
          <w:sz w:val="28"/>
          <w:szCs w:val="28"/>
        </w:rPr>
      </w:pPr>
    </w:p>
    <w:p w:rsidRPr="009F7D4A" w:rsidR="00B66C42" w:rsidP="46B02F90" w:rsidRDefault="00B66C42" w14:paraId="48971DA3" w14:textId="77777777">
      <w:pPr>
        <w:spacing w:line="276" w:lineRule="auto"/>
        <w:jc w:val="both"/>
        <w:rPr>
          <w:rFonts w:ascii="Arial" w:hAnsi="Arial" w:eastAsia="Aptos" w:cs="Arial"/>
          <w:b/>
          <w:bCs/>
          <w:sz w:val="28"/>
          <w:szCs w:val="28"/>
        </w:rPr>
      </w:pPr>
      <w:r w:rsidRPr="46B02F90">
        <w:rPr>
          <w:rFonts w:ascii="Arial" w:hAnsi="Arial" w:eastAsia="Aptos" w:cs="Arial"/>
          <w:b/>
          <w:bCs/>
          <w:sz w:val="28"/>
          <w:szCs w:val="28"/>
        </w:rPr>
        <w:t>A.2.9 Sustainability</w:t>
      </w:r>
    </w:p>
    <w:p w:rsidRPr="009D6CA8" w:rsidR="00B66C42" w:rsidP="46B02F90" w:rsidRDefault="00B66C42" w14:paraId="463F29E8" w14:textId="77777777">
      <w:pPr>
        <w:spacing w:line="276" w:lineRule="auto"/>
        <w:jc w:val="both"/>
        <w:rPr>
          <w:rFonts w:ascii="Arial" w:hAnsi="Arial" w:eastAsia="Arial" w:cs="Arial"/>
          <w:sz w:val="24"/>
          <w:szCs w:val="24"/>
        </w:rPr>
      </w:pPr>
    </w:p>
    <w:p w:rsidRPr="009D6CA8" w:rsidR="00B66C42" w:rsidP="46B02F90" w:rsidRDefault="00B66C42" w14:paraId="1FE1E9FE" w14:textId="77777777">
      <w:pPr>
        <w:spacing w:line="276" w:lineRule="auto"/>
        <w:jc w:val="both"/>
        <w:rPr>
          <w:rFonts w:ascii="Arial" w:hAnsi="Arial" w:eastAsia="Arial" w:cs="Arial"/>
          <w:sz w:val="24"/>
          <w:szCs w:val="24"/>
        </w:rPr>
      </w:pPr>
      <w:r w:rsidRPr="46B02F90">
        <w:rPr>
          <w:rFonts w:ascii="Arial" w:hAnsi="Arial" w:eastAsia="Arial" w:cs="Arial"/>
          <w:sz w:val="24"/>
          <w:szCs w:val="24"/>
        </w:rPr>
        <w:t>Applications should demonstrate sustainability beyond their requested funding.</w:t>
      </w:r>
    </w:p>
    <w:p w:rsidRPr="009D6CA8" w:rsidR="00B66C42" w:rsidP="46B02F90" w:rsidRDefault="00B66C42" w14:paraId="46E26D81" w14:textId="77777777">
      <w:pPr>
        <w:spacing w:line="276" w:lineRule="auto"/>
        <w:jc w:val="both"/>
        <w:rPr>
          <w:rFonts w:ascii="Arial" w:hAnsi="Arial" w:eastAsia="Arial" w:cs="Arial"/>
          <w:sz w:val="24"/>
          <w:szCs w:val="24"/>
        </w:rPr>
      </w:pPr>
      <w:r w:rsidRPr="46B02F90">
        <w:rPr>
          <w:rFonts w:ascii="Arial" w:hAnsi="Arial" w:eastAsia="Arial" w:cs="Arial"/>
          <w:sz w:val="24"/>
          <w:szCs w:val="24"/>
        </w:rPr>
        <w:t>Examples of sustainability can include:</w:t>
      </w:r>
    </w:p>
    <w:p w:rsidRPr="009D6CA8" w:rsidR="00B66C42" w:rsidP="46B02F90" w:rsidRDefault="00B66C42" w14:paraId="3B7B4B86" w14:textId="77777777">
      <w:pPr>
        <w:spacing w:line="276" w:lineRule="auto"/>
        <w:jc w:val="both"/>
        <w:rPr>
          <w:rFonts w:ascii="Arial" w:hAnsi="Arial" w:eastAsia="Arial" w:cs="Arial"/>
          <w:sz w:val="24"/>
          <w:szCs w:val="24"/>
        </w:rPr>
      </w:pPr>
    </w:p>
    <w:p w:rsidRPr="009D6CA8" w:rsidR="00B66C42" w:rsidP="00B66C42" w:rsidRDefault="00B66C42" w14:paraId="6E44E701" w14:textId="77777777">
      <w:pPr>
        <w:pStyle w:val="ListParagraph"/>
        <w:numPr>
          <w:ilvl w:val="0"/>
          <w:numId w:val="6"/>
        </w:numPr>
        <w:spacing w:after="160" w:line="276" w:lineRule="auto"/>
        <w:jc w:val="both"/>
        <w:rPr>
          <w:rFonts w:ascii="Arial" w:hAnsi="Arial" w:eastAsia="Aptos" w:cs="Arial"/>
          <w:sz w:val="24"/>
          <w:szCs w:val="24"/>
        </w:rPr>
      </w:pPr>
      <w:r w:rsidRPr="009D6CA8">
        <w:rPr>
          <w:rFonts w:ascii="Arial" w:hAnsi="Arial" w:eastAsia="Aptos" w:cs="Arial"/>
          <w:sz w:val="24"/>
          <w:szCs w:val="24"/>
        </w:rPr>
        <w:t>Adding charges to services</w:t>
      </w:r>
    </w:p>
    <w:p w:rsidRPr="009D6CA8" w:rsidR="00B66C42" w:rsidP="00B66C42" w:rsidRDefault="00B66C42" w14:paraId="3440DC85" w14:textId="77777777">
      <w:pPr>
        <w:pStyle w:val="ListParagraph"/>
        <w:numPr>
          <w:ilvl w:val="0"/>
          <w:numId w:val="6"/>
        </w:numPr>
        <w:spacing w:after="160" w:line="276" w:lineRule="auto"/>
        <w:jc w:val="both"/>
        <w:rPr>
          <w:rFonts w:ascii="Arial" w:hAnsi="Arial" w:eastAsia="Aptos" w:cs="Arial"/>
          <w:sz w:val="24"/>
          <w:szCs w:val="24"/>
        </w:rPr>
      </w:pPr>
      <w:r w:rsidRPr="009D6CA8">
        <w:rPr>
          <w:rFonts w:ascii="Arial" w:hAnsi="Arial" w:eastAsia="Aptos" w:cs="Arial"/>
          <w:sz w:val="24"/>
          <w:szCs w:val="24"/>
        </w:rPr>
        <w:t xml:space="preserve">Encouraging donations </w:t>
      </w:r>
    </w:p>
    <w:p w:rsidRPr="009D6CA8" w:rsidR="00B66C42" w:rsidP="00B66C42" w:rsidRDefault="00B66C42" w14:paraId="452E8A05" w14:textId="77777777">
      <w:pPr>
        <w:pStyle w:val="ListParagraph"/>
        <w:numPr>
          <w:ilvl w:val="0"/>
          <w:numId w:val="6"/>
        </w:numPr>
        <w:spacing w:after="160" w:line="276" w:lineRule="auto"/>
        <w:jc w:val="both"/>
        <w:rPr>
          <w:rFonts w:ascii="Arial" w:hAnsi="Arial" w:eastAsia="Aptos" w:cs="Arial"/>
          <w:sz w:val="24"/>
          <w:szCs w:val="24"/>
        </w:rPr>
      </w:pPr>
      <w:r w:rsidRPr="009D6CA8">
        <w:rPr>
          <w:rFonts w:ascii="Arial" w:hAnsi="Arial" w:eastAsia="Aptos" w:cs="Arial"/>
          <w:sz w:val="24"/>
          <w:szCs w:val="24"/>
        </w:rPr>
        <w:t xml:space="preserve">Negotiating with statutory partners for mainstream funding using the impact of the initial project </w:t>
      </w:r>
    </w:p>
    <w:p w:rsidRPr="00AA276D" w:rsidR="00B66C42" w:rsidP="00B66C42" w:rsidRDefault="00B66C42" w14:paraId="35486FF3" w14:textId="77777777">
      <w:pPr>
        <w:pStyle w:val="ListParagraph"/>
        <w:numPr>
          <w:ilvl w:val="0"/>
          <w:numId w:val="6"/>
        </w:numPr>
        <w:spacing w:after="160" w:line="276" w:lineRule="auto"/>
        <w:jc w:val="both"/>
        <w:rPr>
          <w:rFonts w:ascii="Arial" w:hAnsi="Arial" w:eastAsia="Arial" w:cs="Arial"/>
          <w:sz w:val="24"/>
          <w:szCs w:val="24"/>
        </w:rPr>
      </w:pPr>
      <w:r w:rsidRPr="009D6CA8">
        <w:rPr>
          <w:rFonts w:ascii="Arial" w:hAnsi="Arial" w:eastAsia="Aptos" w:cs="Arial"/>
          <w:sz w:val="24"/>
          <w:szCs w:val="24"/>
        </w:rPr>
        <w:lastRenderedPageBreak/>
        <w:t>Securing sponsorship</w:t>
      </w:r>
    </w:p>
    <w:p w:rsidRPr="00862434" w:rsidR="00B66C42" w:rsidP="46B02F90" w:rsidRDefault="00B66C42" w14:paraId="6C9D05BC" w14:textId="551303BA">
      <w:pPr>
        <w:spacing w:line="276" w:lineRule="auto"/>
        <w:rPr>
          <w:rStyle w:val="Hyperlink"/>
          <w:rFonts w:eastAsia="Calibri"/>
          <w:sz w:val="24"/>
          <w:szCs w:val="24"/>
        </w:rPr>
      </w:pPr>
      <w:r w:rsidRPr="46B02F90">
        <w:rPr>
          <w:rFonts w:ascii="Arial" w:hAnsi="Arial" w:cs="Arial"/>
          <w:sz w:val="24"/>
          <w:szCs w:val="24"/>
        </w:rPr>
        <w:t xml:space="preserve">If you have any queries regarding your application, please contact Gordon Watson on </w:t>
      </w:r>
      <w:hyperlink r:id="rId15">
        <w:r w:rsidRPr="46B02F90">
          <w:rPr>
            <w:rStyle w:val="Hyperlink"/>
            <w:rFonts w:ascii="Arial" w:hAnsi="Arial" w:cs="Arial"/>
            <w:sz w:val="24"/>
            <w:szCs w:val="24"/>
          </w:rPr>
          <w:t>gordon.watson@vanl.co.uk</w:t>
        </w:r>
      </w:hyperlink>
      <w:r w:rsidRPr="46B02F90">
        <w:rPr>
          <w:rFonts w:ascii="Arial" w:hAnsi="Arial" w:cs="Arial"/>
          <w:sz w:val="24"/>
          <w:szCs w:val="24"/>
        </w:rPr>
        <w:t xml:space="preserve"> or Marta Szczepanska on </w:t>
      </w:r>
      <w:hyperlink r:id="rId16">
        <w:r w:rsidRPr="46B02F90">
          <w:rPr>
            <w:rStyle w:val="Hyperlink"/>
            <w:rFonts w:ascii="Arial" w:hAnsi="Arial" w:cs="Arial"/>
            <w:sz w:val="24"/>
            <w:szCs w:val="24"/>
          </w:rPr>
          <w:t>marta.szczepanska@vanl.co.uk</w:t>
        </w:r>
      </w:hyperlink>
      <w:r w:rsidRPr="46B02F90">
        <w:rPr>
          <w:rFonts w:ascii="Arial" w:hAnsi="Arial" w:cs="Arial"/>
          <w:sz w:val="24"/>
          <w:szCs w:val="24"/>
        </w:rPr>
        <w:t xml:space="preserve"> at Voluntary Action North Lanarkshire (VANL)</w:t>
      </w:r>
      <w:r w:rsidRPr="46B02F90" w:rsidR="4EA08FC4">
        <w:rPr>
          <w:rFonts w:ascii="Arial" w:hAnsi="Arial" w:cs="Arial"/>
          <w:sz w:val="24"/>
          <w:szCs w:val="24"/>
        </w:rPr>
        <w:t>.</w:t>
      </w:r>
    </w:p>
    <w:p w:rsidRPr="00B66C42" w:rsidR="00B66C42" w:rsidP="46B02F90" w:rsidRDefault="00B66C42" w14:paraId="3A0FF5F2" w14:textId="77777777">
      <w:pPr>
        <w:spacing w:line="276" w:lineRule="auto"/>
        <w:rPr>
          <w:rFonts w:ascii="Arial" w:hAnsi="Arial" w:cs="Arial"/>
          <w:sz w:val="24"/>
          <w:szCs w:val="24"/>
        </w:rPr>
      </w:pPr>
    </w:p>
    <w:p w:rsidRPr="00137599" w:rsidR="00B66C42" w:rsidP="46B02F90" w:rsidRDefault="00B66C42" w14:paraId="6031054D" w14:textId="7DAB7B47">
      <w:pPr>
        <w:spacing w:line="276" w:lineRule="auto"/>
        <w:jc w:val="both"/>
        <w:rPr>
          <w:rFonts w:ascii="Arial" w:hAnsi="Arial" w:cs="Arial"/>
          <w:sz w:val="24"/>
          <w:szCs w:val="24"/>
        </w:rPr>
      </w:pPr>
      <w:r w:rsidRPr="398276FC">
        <w:rPr>
          <w:rFonts w:ascii="Arial" w:hAnsi="Arial" w:cs="Arial"/>
          <w:sz w:val="24"/>
          <w:szCs w:val="24"/>
        </w:rPr>
        <w:t>Please submit your application</w:t>
      </w:r>
      <w:r w:rsidRPr="398276FC" w:rsidR="00930359">
        <w:rPr>
          <w:rFonts w:ascii="Arial" w:hAnsi="Arial" w:cs="Arial"/>
          <w:sz w:val="24"/>
          <w:szCs w:val="24"/>
        </w:rPr>
        <w:t xml:space="preserve"> to </w:t>
      </w:r>
      <w:hyperlink r:id="rId17">
        <w:r w:rsidRPr="398276FC" w:rsidR="00137599">
          <w:rPr>
            <w:rStyle w:val="Hyperlink"/>
            <w:rFonts w:ascii="Arial" w:hAnsi="Arial" w:cs="Arial"/>
            <w:sz w:val="24"/>
            <w:szCs w:val="24"/>
          </w:rPr>
          <w:t>thematics@vanl.co.uk</w:t>
        </w:r>
      </w:hyperlink>
      <w:r w:rsidRPr="398276FC" w:rsidR="00137599">
        <w:rPr>
          <w:rFonts w:ascii="Arial" w:hAnsi="Arial" w:cs="Arial"/>
          <w:sz w:val="24"/>
          <w:szCs w:val="24"/>
        </w:rPr>
        <w:t>.</w:t>
      </w:r>
      <w:r w:rsidRPr="398276FC">
        <w:rPr>
          <w:rFonts w:ascii="Arial" w:hAnsi="Arial" w:cs="Arial"/>
          <w:sz w:val="24"/>
          <w:szCs w:val="24"/>
        </w:rPr>
        <w:t xml:space="preserve"> </w:t>
      </w:r>
      <w:r w:rsidRPr="398276FC">
        <w:rPr>
          <w:rFonts w:ascii="Arial" w:hAnsi="Arial" w:cs="Arial"/>
          <w:b/>
          <w:bCs/>
          <w:sz w:val="24"/>
          <w:szCs w:val="24"/>
        </w:rPr>
        <w:t xml:space="preserve">Applications may be submitted at any time before </w:t>
      </w:r>
      <w:r w:rsidRPr="398276FC" w:rsidR="00930359">
        <w:rPr>
          <w:rFonts w:ascii="Arial" w:hAnsi="Arial" w:cs="Arial"/>
          <w:b/>
          <w:bCs/>
          <w:sz w:val="24"/>
          <w:szCs w:val="24"/>
        </w:rPr>
        <w:t xml:space="preserve">5pm </w:t>
      </w:r>
      <w:r w:rsidRPr="398276FC" w:rsidR="24F8AF54">
        <w:rPr>
          <w:rFonts w:ascii="Arial" w:hAnsi="Arial" w:cs="Arial"/>
          <w:b/>
          <w:bCs/>
          <w:sz w:val="24"/>
          <w:szCs w:val="24"/>
        </w:rPr>
        <w:t>4</w:t>
      </w:r>
      <w:r w:rsidRPr="398276FC" w:rsidR="00930359">
        <w:rPr>
          <w:rFonts w:ascii="Arial" w:hAnsi="Arial" w:cs="Arial"/>
          <w:b/>
          <w:bCs/>
          <w:sz w:val="24"/>
          <w:szCs w:val="24"/>
        </w:rPr>
        <w:t>th April 2025</w:t>
      </w:r>
      <w:r w:rsidRPr="398276FC">
        <w:rPr>
          <w:rFonts w:ascii="Arial" w:hAnsi="Arial" w:cs="Arial"/>
          <w:b/>
          <w:bCs/>
          <w:sz w:val="24"/>
          <w:szCs w:val="24"/>
        </w:rPr>
        <w:t xml:space="preserve"> No applications can be accepted after this point. </w:t>
      </w:r>
    </w:p>
    <w:p w:rsidR="00B66C42" w:rsidP="46B02F90" w:rsidRDefault="00B66C42" w14:paraId="5630AD66" w14:textId="77777777">
      <w:pPr>
        <w:spacing w:line="276" w:lineRule="auto"/>
        <w:rPr>
          <w:rFonts w:ascii="Arial" w:hAnsi="Arial" w:cs="Arial"/>
          <w:b/>
          <w:bCs/>
          <w:sz w:val="24"/>
          <w:szCs w:val="24"/>
        </w:rPr>
      </w:pPr>
    </w:p>
    <w:p w:rsidR="00B66C42" w:rsidP="46B02F90" w:rsidRDefault="00B66C42" w14:paraId="510160F5" w14:textId="77777777">
      <w:pPr>
        <w:spacing w:line="276" w:lineRule="auto"/>
        <w:rPr>
          <w:rFonts w:ascii="Arial" w:hAnsi="Arial" w:cs="Arial"/>
          <w:sz w:val="24"/>
          <w:szCs w:val="24"/>
        </w:rPr>
      </w:pPr>
      <w:r w:rsidRPr="46B02F90">
        <w:rPr>
          <w:rFonts w:ascii="Arial" w:hAnsi="Arial" w:cs="Arial"/>
          <w:sz w:val="24"/>
          <w:szCs w:val="24"/>
        </w:rPr>
        <w:t xml:space="preserve">Applicants will receive an auto-response email confirming receipt of their application. If you don’t receive this, please contact </w:t>
      </w:r>
      <w:hyperlink r:id="rId18">
        <w:r w:rsidRPr="46B02F90">
          <w:rPr>
            <w:rStyle w:val="Hyperlink"/>
            <w:rFonts w:ascii="Arial" w:hAnsi="Arial" w:cs="Arial"/>
            <w:sz w:val="24"/>
            <w:szCs w:val="24"/>
          </w:rPr>
          <w:t>marta.szczepanska@vanl.co.uk</w:t>
        </w:r>
      </w:hyperlink>
      <w:r w:rsidRPr="46B02F90">
        <w:rPr>
          <w:rFonts w:ascii="Arial" w:hAnsi="Arial" w:cs="Arial"/>
          <w:sz w:val="24"/>
          <w:szCs w:val="24"/>
        </w:rPr>
        <w:t xml:space="preserve"> immediately</w:t>
      </w:r>
    </w:p>
    <w:p w:rsidR="00B66C42" w:rsidP="46B02F90" w:rsidRDefault="00B66C42" w14:paraId="61829076" w14:textId="77777777">
      <w:pPr>
        <w:spacing w:line="276" w:lineRule="auto"/>
      </w:pPr>
    </w:p>
    <w:p w:rsidR="46B02F90" w:rsidP="46B02F90" w:rsidRDefault="46B02F90" w14:paraId="6206B070" w14:textId="5A18076A">
      <w:pPr>
        <w:spacing w:after="160" w:line="276" w:lineRule="auto"/>
        <w:rPr>
          <w:rFonts w:ascii="Arial" w:hAnsi="Arial" w:cs="Arial"/>
          <w:b/>
          <w:bCs/>
          <w:sz w:val="28"/>
          <w:szCs w:val="28"/>
        </w:rPr>
      </w:pPr>
    </w:p>
    <w:p w:rsidRPr="009F7D4A" w:rsidR="00B66C42" w:rsidP="46B02F90" w:rsidRDefault="00B66C42" w14:paraId="00D5408C" w14:textId="77777777">
      <w:pPr>
        <w:spacing w:after="160" w:line="276" w:lineRule="auto"/>
        <w:rPr>
          <w:rFonts w:ascii="Arial" w:hAnsi="Arial" w:cs="Arial"/>
          <w:b/>
          <w:bCs/>
          <w:sz w:val="28"/>
          <w:szCs w:val="28"/>
        </w:rPr>
      </w:pPr>
      <w:r w:rsidRPr="46B02F90">
        <w:rPr>
          <w:rFonts w:ascii="Arial" w:hAnsi="Arial" w:cs="Arial"/>
          <w:b/>
          <w:bCs/>
          <w:sz w:val="28"/>
          <w:szCs w:val="28"/>
        </w:rPr>
        <w:t xml:space="preserve">A.2.10 Assessment and Decision </w:t>
      </w:r>
    </w:p>
    <w:p w:rsidR="00B66C42" w:rsidP="46B02F90" w:rsidRDefault="00B66C42" w14:paraId="201BF57A" w14:textId="56BAF744">
      <w:pPr>
        <w:spacing w:line="276" w:lineRule="auto"/>
        <w:rPr>
          <w:rFonts w:ascii="Arial" w:hAnsi="Arial" w:cs="Arial"/>
          <w:sz w:val="24"/>
          <w:szCs w:val="24"/>
        </w:rPr>
      </w:pPr>
      <w:r w:rsidRPr="398276FC">
        <w:rPr>
          <w:rFonts w:ascii="Arial" w:hAnsi="Arial" w:cs="Arial"/>
          <w:sz w:val="24"/>
          <w:szCs w:val="24"/>
        </w:rPr>
        <w:t>An Assessment Panel involving representatives from NHS Lanarkshire; North Lanarkshire Counci</w:t>
      </w:r>
      <w:r w:rsidRPr="398276FC" w:rsidR="4DEF3E74">
        <w:rPr>
          <w:rFonts w:ascii="Arial" w:hAnsi="Arial" w:cs="Arial"/>
          <w:sz w:val="24"/>
          <w:szCs w:val="24"/>
        </w:rPr>
        <w:t>l; University Health and Social Care North Lanarkshire</w:t>
      </w:r>
      <w:r w:rsidRPr="398276FC">
        <w:rPr>
          <w:rFonts w:ascii="Arial" w:hAnsi="Arial" w:cs="Arial"/>
          <w:sz w:val="24"/>
          <w:szCs w:val="24"/>
        </w:rPr>
        <w:t>; the community voluntary sector (CVS), specifically members of the NL</w:t>
      </w:r>
      <w:r w:rsidRPr="398276FC" w:rsidR="0E7201B6">
        <w:rPr>
          <w:rFonts w:ascii="Arial" w:hAnsi="Arial" w:cs="Arial"/>
          <w:sz w:val="24"/>
          <w:szCs w:val="24"/>
        </w:rPr>
        <w:t xml:space="preserve"> east and west sector consortiums as well as the NL Wide consortium</w:t>
      </w:r>
      <w:r w:rsidRPr="398276FC">
        <w:rPr>
          <w:rFonts w:ascii="Arial" w:hAnsi="Arial" w:cs="Arial"/>
          <w:sz w:val="24"/>
          <w:szCs w:val="24"/>
        </w:rPr>
        <w:t xml:space="preserve">, and VANL will assess all applications and agree the projects to be awarded funding. You will be advised of the outcome </w:t>
      </w:r>
      <w:r w:rsidRPr="398276FC" w:rsidR="00137599">
        <w:rPr>
          <w:rFonts w:ascii="Arial" w:hAnsi="Arial" w:cs="Arial"/>
          <w:sz w:val="24"/>
          <w:szCs w:val="24"/>
        </w:rPr>
        <w:t xml:space="preserve">week beginning </w:t>
      </w:r>
      <w:r w:rsidRPr="398276FC" w:rsidR="00DD52B4">
        <w:rPr>
          <w:rFonts w:ascii="Arial" w:hAnsi="Arial" w:cs="Arial"/>
          <w:sz w:val="24"/>
          <w:szCs w:val="24"/>
        </w:rPr>
        <w:t>2</w:t>
      </w:r>
      <w:r w:rsidRPr="398276FC" w:rsidR="410D666D">
        <w:rPr>
          <w:rFonts w:ascii="Arial" w:hAnsi="Arial" w:cs="Arial"/>
          <w:sz w:val="24"/>
          <w:szCs w:val="24"/>
        </w:rPr>
        <w:t>6</w:t>
      </w:r>
      <w:r w:rsidRPr="398276FC" w:rsidR="410D666D">
        <w:rPr>
          <w:rFonts w:ascii="Arial" w:hAnsi="Arial" w:cs="Arial"/>
          <w:sz w:val="24"/>
          <w:szCs w:val="24"/>
          <w:vertAlign w:val="superscript"/>
        </w:rPr>
        <w:t>th</w:t>
      </w:r>
      <w:r w:rsidRPr="398276FC" w:rsidR="410D666D">
        <w:rPr>
          <w:rFonts w:ascii="Arial" w:hAnsi="Arial" w:cs="Arial"/>
          <w:sz w:val="24"/>
          <w:szCs w:val="24"/>
        </w:rPr>
        <w:t xml:space="preserve"> </w:t>
      </w:r>
      <w:r w:rsidRPr="398276FC" w:rsidR="00DD52B4">
        <w:rPr>
          <w:rFonts w:ascii="Arial" w:hAnsi="Arial" w:cs="Arial"/>
          <w:sz w:val="24"/>
          <w:szCs w:val="24"/>
        </w:rPr>
        <w:t>May 2025</w:t>
      </w:r>
      <w:r w:rsidRPr="398276FC">
        <w:rPr>
          <w:rFonts w:ascii="Arial" w:hAnsi="Arial" w:cs="Arial"/>
          <w:sz w:val="24"/>
          <w:szCs w:val="24"/>
        </w:rPr>
        <w:t xml:space="preserve">, with funding award letters and payments issued to successful </w:t>
      </w:r>
      <w:r w:rsidRPr="398276FC" w:rsidR="5DC79B3B">
        <w:rPr>
          <w:rFonts w:ascii="Arial" w:hAnsi="Arial" w:cs="Arial"/>
          <w:sz w:val="24"/>
          <w:szCs w:val="24"/>
        </w:rPr>
        <w:t>applicant's</w:t>
      </w:r>
      <w:r w:rsidRPr="398276FC">
        <w:rPr>
          <w:rFonts w:ascii="Arial" w:hAnsi="Arial" w:cs="Arial"/>
          <w:sz w:val="24"/>
          <w:szCs w:val="24"/>
        </w:rPr>
        <w:t xml:space="preserve"> </w:t>
      </w:r>
      <w:r w:rsidRPr="398276FC" w:rsidR="4A2288BD">
        <w:rPr>
          <w:rFonts w:ascii="Arial" w:hAnsi="Arial" w:cs="Arial"/>
          <w:sz w:val="24"/>
          <w:szCs w:val="24"/>
        </w:rPr>
        <w:t>week commencing 2</w:t>
      </w:r>
      <w:r w:rsidRPr="398276FC" w:rsidR="4A2288BD">
        <w:rPr>
          <w:rFonts w:ascii="Arial" w:hAnsi="Arial" w:cs="Arial"/>
          <w:sz w:val="24"/>
          <w:szCs w:val="24"/>
          <w:vertAlign w:val="superscript"/>
        </w:rPr>
        <w:t>nd</w:t>
      </w:r>
      <w:r w:rsidRPr="398276FC" w:rsidR="4A2288BD">
        <w:rPr>
          <w:rFonts w:ascii="Arial" w:hAnsi="Arial" w:cs="Arial"/>
          <w:sz w:val="24"/>
          <w:szCs w:val="24"/>
        </w:rPr>
        <w:t xml:space="preserve"> </w:t>
      </w:r>
      <w:r w:rsidRPr="398276FC" w:rsidR="00DD52B4">
        <w:rPr>
          <w:rFonts w:ascii="Arial" w:hAnsi="Arial" w:cs="Arial"/>
          <w:sz w:val="24"/>
          <w:szCs w:val="24"/>
        </w:rPr>
        <w:t>June 2025.</w:t>
      </w:r>
    </w:p>
    <w:p w:rsidR="00B66C42" w:rsidP="46B02F90" w:rsidRDefault="00B66C42" w14:paraId="2BA226A1" w14:textId="77777777">
      <w:pPr>
        <w:spacing w:line="276" w:lineRule="auto"/>
        <w:rPr>
          <w:rFonts w:ascii="Arial" w:hAnsi="Arial" w:cs="Arial"/>
          <w:sz w:val="24"/>
          <w:szCs w:val="24"/>
        </w:rPr>
      </w:pPr>
    </w:p>
    <w:p w:rsidRPr="00CF2012" w:rsidR="00B66C42" w:rsidP="46B02F90" w:rsidRDefault="00B66C42" w14:paraId="1D77F2DD" w14:textId="77777777">
      <w:pPr>
        <w:spacing w:line="276" w:lineRule="auto"/>
        <w:rPr>
          <w:rFonts w:ascii="Arial" w:hAnsi="Arial" w:cs="Arial"/>
          <w:b/>
          <w:bCs/>
          <w:sz w:val="24"/>
          <w:szCs w:val="24"/>
        </w:rPr>
      </w:pPr>
      <w:r w:rsidRPr="46B02F90">
        <w:rPr>
          <w:rFonts w:ascii="Arial" w:hAnsi="Arial" w:cs="Arial"/>
          <w:b/>
          <w:bCs/>
          <w:sz w:val="24"/>
          <w:szCs w:val="24"/>
        </w:rPr>
        <w:t>If you don’t receive this information by the dates above, please contact gordon.watson@vanl.co.uk.</w:t>
      </w:r>
    </w:p>
    <w:p w:rsidR="00B66C42" w:rsidP="46B02F90" w:rsidRDefault="00B66C42" w14:paraId="17AD93B2" w14:textId="77777777">
      <w:pPr>
        <w:spacing w:line="276" w:lineRule="auto"/>
      </w:pPr>
    </w:p>
    <w:p w:rsidR="46B02F90" w:rsidP="46B02F90" w:rsidRDefault="46B02F90" w14:paraId="0156963A" w14:textId="0126A451">
      <w:pPr>
        <w:spacing w:line="276" w:lineRule="auto"/>
        <w:rPr>
          <w:rFonts w:ascii="Arial" w:hAnsi="Arial" w:cs="Arial"/>
          <w:b/>
          <w:bCs/>
          <w:sz w:val="28"/>
          <w:szCs w:val="28"/>
        </w:rPr>
      </w:pPr>
    </w:p>
    <w:p w:rsidRPr="009F7D4A" w:rsidR="00FA13CC" w:rsidP="46B02F90" w:rsidRDefault="00FA13CC" w14:paraId="30CB034B" w14:textId="77777777">
      <w:pPr>
        <w:spacing w:line="276" w:lineRule="auto"/>
        <w:rPr>
          <w:rFonts w:ascii="Arial" w:hAnsi="Arial" w:cs="Arial"/>
          <w:b/>
          <w:bCs/>
          <w:sz w:val="28"/>
          <w:szCs w:val="28"/>
        </w:rPr>
      </w:pPr>
      <w:r w:rsidRPr="46B02F90">
        <w:rPr>
          <w:rFonts w:ascii="Arial" w:hAnsi="Arial" w:cs="Arial"/>
          <w:b/>
          <w:bCs/>
          <w:sz w:val="28"/>
          <w:szCs w:val="28"/>
        </w:rPr>
        <w:t>A.2.11 Evaluation and Reporting Requirements for Successful Applicants</w:t>
      </w:r>
    </w:p>
    <w:p w:rsidR="00FA13CC" w:rsidP="46B02F90" w:rsidRDefault="00FA13CC" w14:paraId="0DE4B5B7" w14:textId="77777777">
      <w:pPr>
        <w:spacing w:line="276" w:lineRule="auto"/>
        <w:rPr>
          <w:rFonts w:ascii="Arial" w:hAnsi="Arial" w:cs="Arial"/>
          <w:b/>
          <w:bCs/>
          <w:sz w:val="24"/>
          <w:szCs w:val="24"/>
        </w:rPr>
      </w:pPr>
    </w:p>
    <w:p w:rsidR="00FA13CC" w:rsidP="46B02F90" w:rsidRDefault="00FA13CC" w14:paraId="161D33BC" w14:textId="63041093">
      <w:pPr>
        <w:spacing w:line="276" w:lineRule="auto"/>
        <w:rPr>
          <w:rStyle w:val="normaltextrun"/>
          <w:rFonts w:ascii="Arial" w:hAnsi="Arial" w:cs="Arial"/>
          <w:sz w:val="24"/>
          <w:szCs w:val="24"/>
        </w:rPr>
      </w:pPr>
      <w:r w:rsidRPr="398276FC">
        <w:rPr>
          <w:rStyle w:val="normaltextrun"/>
          <w:rFonts w:ascii="Arial" w:hAnsi="Arial" w:cs="Arial"/>
          <w:b/>
          <w:bCs/>
          <w:sz w:val="24"/>
          <w:szCs w:val="24"/>
        </w:rPr>
        <w:t>A.2.11.1</w:t>
      </w:r>
      <w:r w:rsidRPr="398276FC">
        <w:rPr>
          <w:rStyle w:val="normaltextrun"/>
          <w:rFonts w:ascii="Arial" w:hAnsi="Arial" w:cs="Arial"/>
          <w:sz w:val="24"/>
          <w:szCs w:val="24"/>
        </w:rPr>
        <w:t xml:space="preserve"> Successful applicants will be provided with guidance and support to evaluate and report on their project’s progress, successes, challenges and learning through a mid- point and at the end of the project.  These requirements will be proportionate to the funding amount received. </w:t>
      </w:r>
    </w:p>
    <w:p w:rsidR="00FA13CC" w:rsidP="46B02F90" w:rsidRDefault="00FA13CC" w14:paraId="66204FF1" w14:textId="77777777">
      <w:pPr>
        <w:spacing w:line="276" w:lineRule="auto"/>
        <w:rPr>
          <w:rStyle w:val="normaltextrun"/>
          <w:rFonts w:ascii="Arial" w:hAnsi="Arial" w:cs="Arial"/>
          <w:sz w:val="24"/>
          <w:szCs w:val="24"/>
        </w:rPr>
      </w:pPr>
    </w:p>
    <w:p w:rsidR="00FA13CC" w:rsidP="46B02F90" w:rsidRDefault="00FA13CC" w14:paraId="1A5B6FE4" w14:textId="00897C63">
      <w:pPr>
        <w:spacing w:line="276" w:lineRule="auto"/>
        <w:rPr>
          <w:rStyle w:val="normaltextrun"/>
          <w:rFonts w:ascii="Arial" w:hAnsi="Arial" w:cs="Arial"/>
          <w:sz w:val="24"/>
          <w:szCs w:val="24"/>
        </w:rPr>
      </w:pPr>
      <w:r w:rsidRPr="398276FC">
        <w:rPr>
          <w:rStyle w:val="normaltextrun"/>
          <w:rFonts w:ascii="Arial" w:hAnsi="Arial" w:cs="Arial"/>
          <w:b/>
          <w:bCs/>
          <w:sz w:val="24"/>
          <w:szCs w:val="24"/>
        </w:rPr>
        <w:t>A.2.11.2</w:t>
      </w:r>
      <w:r w:rsidRPr="398276FC">
        <w:rPr>
          <w:rStyle w:val="normaltextrun"/>
          <w:rFonts w:ascii="Arial" w:hAnsi="Arial" w:cs="Arial"/>
          <w:sz w:val="24"/>
          <w:szCs w:val="24"/>
        </w:rPr>
        <w:t xml:space="preserve"> It is important that evaluation and learning is undertaken and shared to help our sector evidence our contribution to </w:t>
      </w:r>
      <w:r w:rsidRPr="398276FC" w:rsidR="712787E5">
        <w:rPr>
          <w:rStyle w:val="normaltextrun"/>
          <w:rFonts w:ascii="Arial" w:hAnsi="Arial" w:cs="Arial"/>
          <w:sz w:val="24"/>
          <w:szCs w:val="24"/>
        </w:rPr>
        <w:t xml:space="preserve">prevention, early </w:t>
      </w:r>
      <w:r w:rsidRPr="398276FC" w:rsidR="6E01F1DD">
        <w:rPr>
          <w:rStyle w:val="normaltextrun"/>
          <w:rFonts w:ascii="Arial" w:hAnsi="Arial" w:cs="Arial"/>
          <w:sz w:val="24"/>
          <w:szCs w:val="24"/>
        </w:rPr>
        <w:t>intervention</w:t>
      </w:r>
      <w:r w:rsidRPr="398276FC" w:rsidR="712787E5">
        <w:rPr>
          <w:rStyle w:val="normaltextrun"/>
          <w:rFonts w:ascii="Arial" w:hAnsi="Arial" w:cs="Arial"/>
          <w:sz w:val="24"/>
          <w:szCs w:val="24"/>
        </w:rPr>
        <w:t xml:space="preserve"> and recovery of </w:t>
      </w:r>
      <w:r w:rsidRPr="398276FC" w:rsidR="385523F3">
        <w:rPr>
          <w:rStyle w:val="normaltextrun"/>
          <w:rFonts w:ascii="Arial" w:hAnsi="Arial" w:cs="Arial"/>
          <w:sz w:val="24"/>
          <w:szCs w:val="24"/>
        </w:rPr>
        <w:t>people's</w:t>
      </w:r>
      <w:r w:rsidRPr="398276FC" w:rsidR="712787E5">
        <w:rPr>
          <w:rStyle w:val="normaltextrun"/>
          <w:rFonts w:ascii="Arial" w:hAnsi="Arial" w:cs="Arial"/>
          <w:sz w:val="24"/>
          <w:szCs w:val="24"/>
        </w:rPr>
        <w:t xml:space="preserve"> health and wellbeing</w:t>
      </w:r>
      <w:r w:rsidRPr="398276FC">
        <w:rPr>
          <w:rStyle w:val="normaltextrun"/>
          <w:rFonts w:ascii="Arial" w:hAnsi="Arial" w:cs="Arial"/>
          <w:sz w:val="24"/>
          <w:szCs w:val="24"/>
        </w:rPr>
        <w:t xml:space="preserve"> and improve our sector’s capacity to contribute more </w:t>
      </w:r>
      <w:r w:rsidRPr="398276FC" w:rsidR="6A42BF77">
        <w:rPr>
          <w:rStyle w:val="normaltextrun"/>
          <w:rFonts w:ascii="Arial" w:hAnsi="Arial" w:cs="Arial"/>
          <w:sz w:val="24"/>
          <w:szCs w:val="24"/>
        </w:rPr>
        <w:t xml:space="preserve">in </w:t>
      </w:r>
      <w:r w:rsidRPr="398276FC">
        <w:rPr>
          <w:rStyle w:val="normaltextrun"/>
          <w:rFonts w:ascii="Arial" w:hAnsi="Arial" w:cs="Arial"/>
          <w:sz w:val="24"/>
          <w:szCs w:val="24"/>
        </w:rPr>
        <w:t>the future and secure further funding more readily. VANL will be actively supporting learning with funded projects and the wider North Lanarkshire CVS. VANL will also</w:t>
      </w:r>
      <w:r w:rsidRPr="398276FC" w:rsidR="33D7CCD4">
        <w:rPr>
          <w:rStyle w:val="normaltextrun"/>
          <w:rFonts w:ascii="Arial" w:hAnsi="Arial" w:cs="Arial"/>
          <w:sz w:val="24"/>
          <w:szCs w:val="24"/>
        </w:rPr>
        <w:t xml:space="preserve"> feed</w:t>
      </w:r>
      <w:r w:rsidRPr="398276FC">
        <w:rPr>
          <w:rStyle w:val="normaltextrun"/>
          <w:rFonts w:ascii="Arial" w:hAnsi="Arial" w:cs="Arial"/>
          <w:sz w:val="24"/>
          <w:szCs w:val="24"/>
        </w:rPr>
        <w:t xml:space="preserve"> our learning</w:t>
      </w:r>
      <w:r w:rsidRPr="398276FC" w:rsidR="0700A259">
        <w:rPr>
          <w:rStyle w:val="normaltextrun"/>
          <w:rFonts w:ascii="Arial" w:hAnsi="Arial" w:cs="Arial"/>
          <w:sz w:val="24"/>
          <w:szCs w:val="24"/>
        </w:rPr>
        <w:t xml:space="preserve"> into collaborative work with the</w:t>
      </w:r>
      <w:r w:rsidRPr="398276FC" w:rsidR="21FB9B7D">
        <w:rPr>
          <w:rStyle w:val="normaltextrun"/>
          <w:rFonts w:ascii="Arial" w:hAnsi="Arial" w:cs="Arial"/>
          <w:sz w:val="24"/>
          <w:szCs w:val="24"/>
        </w:rPr>
        <w:t xml:space="preserve"> senior leadership team of</w:t>
      </w:r>
      <w:r w:rsidRPr="398276FC" w:rsidR="0700A259">
        <w:rPr>
          <w:rStyle w:val="normaltextrun"/>
          <w:rFonts w:ascii="Arial" w:hAnsi="Arial" w:cs="Arial"/>
          <w:sz w:val="24"/>
          <w:szCs w:val="24"/>
        </w:rPr>
        <w:t xml:space="preserve"> university health and social care North Lanarkshire</w:t>
      </w:r>
      <w:r w:rsidRPr="398276FC">
        <w:rPr>
          <w:rStyle w:val="normaltextrun"/>
          <w:rFonts w:ascii="Arial" w:hAnsi="Arial" w:cs="Arial"/>
          <w:sz w:val="24"/>
          <w:szCs w:val="24"/>
        </w:rPr>
        <w:t>.</w:t>
      </w:r>
    </w:p>
    <w:p w:rsidR="00FA13CC" w:rsidP="46B02F90" w:rsidRDefault="00FA13CC" w14:paraId="2DBF0D7D" w14:textId="77777777">
      <w:pPr>
        <w:spacing w:line="276" w:lineRule="auto"/>
        <w:rPr>
          <w:rStyle w:val="normaltextrun"/>
          <w:rFonts w:ascii="Arial" w:hAnsi="Arial" w:cs="Arial"/>
          <w:b/>
          <w:bCs/>
          <w:sz w:val="40"/>
          <w:szCs w:val="40"/>
        </w:rPr>
      </w:pPr>
    </w:p>
    <w:p w:rsidRPr="00753374" w:rsidR="00FA13CC" w:rsidP="46B02F90" w:rsidRDefault="00FA13CC" w14:paraId="6BC23362" w14:textId="503A649A">
      <w:pPr>
        <w:spacing w:after="160" w:line="276" w:lineRule="auto"/>
        <w:rPr>
          <w:rFonts w:ascii="Arial" w:hAnsi="Arial" w:eastAsia="Arial" w:cs="Arial"/>
          <w:sz w:val="24"/>
          <w:szCs w:val="24"/>
        </w:rPr>
      </w:pPr>
      <w:r w:rsidRPr="398276FC">
        <w:rPr>
          <w:rStyle w:val="normaltextrun"/>
          <w:rFonts w:ascii="Arial" w:hAnsi="Arial" w:cs="Arial"/>
          <w:b/>
          <w:bCs/>
          <w:sz w:val="24"/>
          <w:szCs w:val="24"/>
        </w:rPr>
        <w:t>A.2.11.3</w:t>
      </w:r>
      <w:r w:rsidRPr="398276FC">
        <w:rPr>
          <w:rStyle w:val="normaltextrun"/>
          <w:rFonts w:ascii="Arial" w:hAnsi="Arial" w:cs="Arial"/>
          <w:sz w:val="24"/>
          <w:szCs w:val="24"/>
        </w:rPr>
        <w:t xml:space="preserve"> </w:t>
      </w:r>
      <w:r w:rsidRPr="398276FC">
        <w:rPr>
          <w:rFonts w:ascii="Arial" w:hAnsi="Arial" w:eastAsia="Arial" w:cs="Arial"/>
          <w:sz w:val="24"/>
          <w:szCs w:val="24"/>
        </w:rPr>
        <w:t xml:space="preserve">Please find below links for the resources listed in </w:t>
      </w:r>
      <w:r w:rsidRPr="398276FC" w:rsidR="047685F1">
        <w:rPr>
          <w:rFonts w:ascii="Arial" w:hAnsi="Arial" w:eastAsia="Arial" w:cs="Arial"/>
          <w:sz w:val="24"/>
          <w:szCs w:val="24"/>
        </w:rPr>
        <w:t xml:space="preserve">the applications question surrounding what evidence the organisation will collect to demonstrate the difference the project </w:t>
      </w:r>
      <w:r w:rsidRPr="398276FC" w:rsidR="596CCA8F">
        <w:rPr>
          <w:rFonts w:ascii="Arial" w:hAnsi="Arial" w:eastAsia="Arial" w:cs="Arial"/>
          <w:sz w:val="24"/>
          <w:szCs w:val="24"/>
        </w:rPr>
        <w:t>will make</w:t>
      </w:r>
      <w:r w:rsidRPr="398276FC">
        <w:rPr>
          <w:rFonts w:ascii="Arial" w:hAnsi="Arial" w:eastAsia="Arial" w:cs="Arial"/>
          <w:sz w:val="24"/>
          <w:szCs w:val="24"/>
        </w:rPr>
        <w:t xml:space="preserve">: </w:t>
      </w:r>
    </w:p>
    <w:p w:rsidR="00FA13CC" w:rsidP="46B02F90" w:rsidRDefault="00FA13CC" w14:paraId="49982436" w14:textId="77777777">
      <w:pPr>
        <w:spacing w:after="16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The following resources can be used by funded projects to support the evaluation of their project. </w:t>
      </w:r>
    </w:p>
    <w:p w:rsidR="00FA13CC" w:rsidP="46B02F90" w:rsidRDefault="00FA13CC" w14:paraId="62C222E9" w14:textId="77777777">
      <w:pPr>
        <w:spacing w:after="160" w:line="276" w:lineRule="auto"/>
        <w:rPr>
          <w:rFonts w:ascii="Arial" w:hAnsi="Arial" w:eastAsia="Arial" w:cs="Arial"/>
          <w:color w:val="000000" w:themeColor="text1"/>
          <w:sz w:val="24"/>
          <w:szCs w:val="24"/>
        </w:rPr>
      </w:pPr>
      <w:r w:rsidRPr="46B02F90">
        <w:rPr>
          <w:rFonts w:ascii="Arial" w:hAnsi="Arial" w:eastAsia="Arial" w:cs="Arial"/>
          <w:b/>
          <w:bCs/>
          <w:color w:val="000000" w:themeColor="text1"/>
          <w:sz w:val="24"/>
          <w:szCs w:val="24"/>
        </w:rPr>
        <w:t>Service Users Feedback Survey</w:t>
      </w:r>
    </w:p>
    <w:p w:rsidR="00FA13CC" w:rsidP="46B02F90" w:rsidRDefault="00FA13CC" w14:paraId="5F8B6DA8" w14:textId="77777777">
      <w:pPr>
        <w:spacing w:after="16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Funded projects can give the Service Users Feedback Survey to service users to gather feedback about the support they received. The feedback from this survey will support funded projects to complete their evaluation forms returned to VANL. The survey is available as a word document or as a JotForm link. VANL will summarise responses to the Jotform link and share the feedback with each project. </w:t>
      </w:r>
    </w:p>
    <w:p w:rsidR="00FA13CC" w:rsidP="46B02F90" w:rsidRDefault="001F7363" w14:paraId="285C63ED" w14:textId="77777777">
      <w:pPr>
        <w:pStyle w:val="ListParagraph"/>
        <w:numPr>
          <w:ilvl w:val="0"/>
          <w:numId w:val="7"/>
        </w:numPr>
        <w:spacing w:after="160" w:line="276" w:lineRule="auto"/>
        <w:rPr>
          <w:rFonts w:ascii="Arial" w:hAnsi="Arial" w:eastAsia="Arial" w:cs="Arial"/>
          <w:color w:val="0070C0"/>
          <w:sz w:val="24"/>
          <w:szCs w:val="24"/>
        </w:rPr>
      </w:pPr>
      <w:hyperlink r:id="rId19">
        <w:r w:rsidRPr="46B02F90" w:rsidR="00FA13CC">
          <w:rPr>
            <w:rStyle w:val="Hyperlink"/>
            <w:rFonts w:ascii="Arial" w:hAnsi="Arial" w:eastAsia="Arial" w:cs="Arial"/>
            <w:sz w:val="24"/>
            <w:szCs w:val="24"/>
          </w:rPr>
          <w:t>Service Users' Feedback Survey (Word Copy)</w:t>
        </w:r>
      </w:hyperlink>
    </w:p>
    <w:p w:rsidRPr="00E421F4" w:rsidR="00FA13CC" w:rsidP="46B02F90" w:rsidRDefault="001F7363" w14:paraId="144D5C98" w14:textId="77777777">
      <w:pPr>
        <w:pStyle w:val="ListParagraph"/>
        <w:numPr>
          <w:ilvl w:val="0"/>
          <w:numId w:val="7"/>
        </w:numPr>
        <w:spacing w:after="160" w:line="276" w:lineRule="auto"/>
        <w:rPr>
          <w:rStyle w:val="Hyperlink"/>
          <w:rFonts w:ascii="Arial" w:hAnsi="Arial" w:eastAsia="Arial" w:cs="Arial"/>
          <w:color w:val="0070C0"/>
          <w:sz w:val="24"/>
          <w:szCs w:val="24"/>
        </w:rPr>
      </w:pPr>
      <w:hyperlink r:id="rId20">
        <w:r w:rsidRPr="46B02F90" w:rsidR="00FA13CC">
          <w:rPr>
            <w:rStyle w:val="Hyperlink"/>
            <w:rFonts w:ascii="Arial" w:hAnsi="Arial" w:eastAsia="Arial" w:cs="Arial"/>
            <w:sz w:val="24"/>
            <w:szCs w:val="24"/>
          </w:rPr>
          <w:t>Service Users' Feedback Survey (Online Survey)</w:t>
        </w:r>
      </w:hyperlink>
    </w:p>
    <w:p w:rsidR="00FA13CC" w:rsidP="46B02F90" w:rsidRDefault="00FA13CC" w14:paraId="6FC11513" w14:textId="77777777">
      <w:pPr>
        <w:spacing w:after="160" w:line="276" w:lineRule="auto"/>
        <w:rPr>
          <w:rFonts w:ascii="Arial" w:hAnsi="Arial" w:eastAsia="Arial" w:cs="Arial"/>
          <w:color w:val="000000" w:themeColor="text1"/>
          <w:sz w:val="24"/>
          <w:szCs w:val="24"/>
        </w:rPr>
      </w:pPr>
      <w:r w:rsidRPr="46B02F90">
        <w:rPr>
          <w:rFonts w:ascii="Arial" w:hAnsi="Arial" w:eastAsia="Arial" w:cs="Arial"/>
          <w:b/>
          <w:bCs/>
          <w:color w:val="000000" w:themeColor="text1"/>
          <w:sz w:val="24"/>
          <w:szCs w:val="24"/>
        </w:rPr>
        <w:t>Guidance for Funded Projects</w:t>
      </w:r>
    </w:p>
    <w:p w:rsidR="00FA13CC" w:rsidP="46B02F90" w:rsidRDefault="00FA13CC" w14:paraId="08EC57CA" w14:textId="77777777">
      <w:pPr>
        <w:spacing w:after="160" w:line="276" w:lineRule="auto"/>
        <w:rPr>
          <w:rFonts w:ascii="Arial" w:hAnsi="Arial" w:eastAsia="Arial" w:cs="Arial"/>
          <w:color w:val="000000" w:themeColor="text1"/>
          <w:sz w:val="24"/>
          <w:szCs w:val="24"/>
        </w:rPr>
      </w:pPr>
      <w:r w:rsidRPr="46B02F90">
        <w:rPr>
          <w:rFonts w:ascii="Arial" w:hAnsi="Arial" w:eastAsia="Arial" w:cs="Arial"/>
          <w:color w:val="000000" w:themeColor="text1"/>
          <w:sz w:val="24"/>
          <w:szCs w:val="24"/>
        </w:rPr>
        <w:t xml:space="preserve">VANL provides guidance on preparing case studies and personal stories which can be shared with VANL via evaluation forms. </w:t>
      </w:r>
    </w:p>
    <w:p w:rsidR="00FA13CC" w:rsidP="46B02F90" w:rsidRDefault="001F7363" w14:paraId="095D964E" w14:textId="77777777">
      <w:pPr>
        <w:pStyle w:val="ListParagraph"/>
        <w:numPr>
          <w:ilvl w:val="0"/>
          <w:numId w:val="8"/>
        </w:numPr>
        <w:spacing w:after="160" w:line="276" w:lineRule="auto"/>
        <w:rPr>
          <w:rFonts w:ascii="Arial" w:hAnsi="Arial" w:eastAsia="Arial" w:cs="Arial"/>
          <w:color w:val="0070C0"/>
          <w:sz w:val="24"/>
          <w:szCs w:val="24"/>
        </w:rPr>
      </w:pPr>
      <w:hyperlink r:id="rId21">
        <w:r w:rsidRPr="46B02F90" w:rsidR="00FA13CC">
          <w:rPr>
            <w:rStyle w:val="Hyperlink"/>
            <w:rFonts w:ascii="Arial" w:hAnsi="Arial" w:eastAsia="Arial" w:cs="Arial"/>
            <w:sz w:val="24"/>
            <w:szCs w:val="24"/>
          </w:rPr>
          <w:t>Guidance for Funded Projects on Preparing Case Studies</w:t>
        </w:r>
      </w:hyperlink>
    </w:p>
    <w:p w:rsidR="00FA13CC" w:rsidP="46B02F90" w:rsidRDefault="001F7363" w14:paraId="1F6D0331" w14:textId="77777777">
      <w:pPr>
        <w:pStyle w:val="ListParagraph"/>
        <w:numPr>
          <w:ilvl w:val="0"/>
          <w:numId w:val="8"/>
        </w:numPr>
        <w:spacing w:after="160" w:line="276" w:lineRule="auto"/>
        <w:rPr>
          <w:rFonts w:ascii="Arial" w:hAnsi="Arial" w:eastAsia="Arial" w:cs="Arial"/>
          <w:color w:val="0070C0"/>
          <w:sz w:val="24"/>
          <w:szCs w:val="24"/>
        </w:rPr>
      </w:pPr>
      <w:hyperlink r:id="rId22">
        <w:r w:rsidRPr="46B02F90" w:rsidR="00FA13CC">
          <w:rPr>
            <w:rStyle w:val="Hyperlink"/>
            <w:rFonts w:ascii="Arial" w:hAnsi="Arial" w:eastAsia="Arial" w:cs="Arial"/>
            <w:sz w:val="24"/>
            <w:szCs w:val="24"/>
          </w:rPr>
          <w:t>Guidance for Funded Projects on Preparing Personal Stories</w:t>
        </w:r>
      </w:hyperlink>
    </w:p>
    <w:p w:rsidR="00FA13CC" w:rsidP="46B02F90" w:rsidRDefault="00FA13CC" w14:paraId="6B62F1B3" w14:textId="77777777">
      <w:pPr>
        <w:spacing w:line="276" w:lineRule="auto"/>
      </w:pPr>
    </w:p>
    <w:p w:rsidR="00177715" w:rsidP="46B02F90" w:rsidRDefault="00177715" w14:paraId="02F2C34E" w14:textId="77777777">
      <w:pPr>
        <w:spacing w:line="276" w:lineRule="auto"/>
        <w:rPr>
          <w:rFonts w:ascii="Arial" w:hAnsi="Arial" w:cs="Arial"/>
          <w:sz w:val="24"/>
          <w:szCs w:val="24"/>
        </w:rPr>
      </w:pPr>
    </w:p>
    <w:p w:rsidRPr="00177715" w:rsidR="00177715" w:rsidP="46B02F90" w:rsidRDefault="00177715" w14:paraId="4CCA2DE5" w14:textId="77777777">
      <w:pPr>
        <w:spacing w:after="160" w:line="276" w:lineRule="auto"/>
        <w:rPr>
          <w:rFonts w:ascii="Arial" w:hAnsi="Arial" w:cs="Arial"/>
          <w:b/>
          <w:bCs/>
          <w:sz w:val="32"/>
          <w:szCs w:val="32"/>
        </w:rPr>
      </w:pPr>
      <w:r w:rsidRPr="46B02F90">
        <w:rPr>
          <w:rFonts w:ascii="Arial" w:hAnsi="Arial" w:cs="Arial"/>
          <w:b/>
          <w:bCs/>
          <w:sz w:val="32"/>
          <w:szCs w:val="32"/>
        </w:rPr>
        <w:t xml:space="preserve">Section B: Background </w:t>
      </w:r>
    </w:p>
    <w:p w:rsidRPr="009F7D4A" w:rsidR="009F7D4A" w:rsidP="46B02F90" w:rsidRDefault="009F7D4A" w14:paraId="73EEDE02" w14:textId="77777777">
      <w:pPr>
        <w:spacing w:line="276" w:lineRule="auto"/>
        <w:rPr>
          <w:rFonts w:ascii="Arial" w:hAnsi="Arial" w:cs="Arial"/>
          <w:sz w:val="24"/>
          <w:szCs w:val="24"/>
        </w:rPr>
      </w:pPr>
      <w:r w:rsidRPr="46B02F90">
        <w:rPr>
          <w:rFonts w:ascii="Arial" w:hAnsi="Arial" w:cs="Arial"/>
          <w:b/>
          <w:bCs/>
          <w:sz w:val="24"/>
          <w:szCs w:val="24"/>
        </w:rPr>
        <w:t>B.1.1.</w:t>
      </w:r>
      <w:r w:rsidRPr="46B02F90">
        <w:rPr>
          <w:rFonts w:ascii="Arial" w:hAnsi="Arial" w:cs="Arial"/>
          <w:sz w:val="24"/>
          <w:szCs w:val="24"/>
        </w:rPr>
        <w:t xml:space="preserve"> The CS Governance Group agreed to consult on a new funding model to allocate the thematic funds to CVS organisations on 23rd July 2024.  The intention of the new funding model is to ensure the funding is more dynamic and responsive to changing themes and priorities on an annual basis, including the priorities of the Community Solutions Strategy and Investment Plan, the University Health &amp; Social Care North Lanarkshire (UHSCP-NL) Strategic Commissioning Plan and Programme of Work, and public health priorities. </w:t>
      </w:r>
    </w:p>
    <w:p w:rsidRPr="009F7D4A" w:rsidR="009F7D4A" w:rsidP="46B02F90" w:rsidRDefault="009F7D4A" w14:paraId="680A4E5D" w14:textId="77777777">
      <w:pPr>
        <w:spacing w:line="276" w:lineRule="auto"/>
        <w:rPr>
          <w:rFonts w:ascii="Arial" w:hAnsi="Arial" w:cs="Arial"/>
          <w:sz w:val="24"/>
          <w:szCs w:val="24"/>
        </w:rPr>
      </w:pPr>
    </w:p>
    <w:p w:rsidRPr="009F7D4A" w:rsidR="009F7D4A" w:rsidP="46B02F90" w:rsidRDefault="009F7D4A" w14:paraId="564FFB2A" w14:textId="6E5FD278">
      <w:pPr>
        <w:spacing w:line="276" w:lineRule="auto"/>
        <w:rPr>
          <w:rFonts w:ascii="Arial" w:hAnsi="Arial" w:cs="Arial"/>
          <w:sz w:val="24"/>
          <w:szCs w:val="24"/>
        </w:rPr>
      </w:pPr>
      <w:r w:rsidRPr="398276FC">
        <w:rPr>
          <w:rFonts w:ascii="Arial" w:hAnsi="Arial" w:cs="Arial"/>
          <w:b/>
          <w:bCs/>
          <w:sz w:val="24"/>
          <w:szCs w:val="24"/>
        </w:rPr>
        <w:t xml:space="preserve">B.1.2. </w:t>
      </w:r>
      <w:r w:rsidRPr="398276FC">
        <w:rPr>
          <w:rFonts w:ascii="Arial" w:hAnsi="Arial" w:cs="Arial"/>
          <w:sz w:val="24"/>
          <w:szCs w:val="24"/>
        </w:rPr>
        <w:t xml:space="preserve">Following the consultation that took place during August and September 2024, involving over 80 people, the CS Governance Group agreed to progress with the new funding model at the meeting on </w:t>
      </w:r>
      <w:r w:rsidRPr="398276FC" w:rsidR="4B7F4BDD">
        <w:rPr>
          <w:rFonts w:ascii="Arial" w:hAnsi="Arial" w:cs="Arial"/>
          <w:sz w:val="24"/>
          <w:szCs w:val="24"/>
        </w:rPr>
        <w:t>29</w:t>
      </w:r>
      <w:r w:rsidRPr="398276FC" w:rsidR="4B7F4BDD">
        <w:rPr>
          <w:rFonts w:ascii="Arial" w:hAnsi="Arial" w:cs="Arial"/>
          <w:sz w:val="24"/>
          <w:szCs w:val="24"/>
          <w:vertAlign w:val="superscript"/>
        </w:rPr>
        <w:t>th</w:t>
      </w:r>
      <w:r w:rsidRPr="398276FC" w:rsidR="4B7F4BDD">
        <w:rPr>
          <w:rFonts w:ascii="Arial" w:hAnsi="Arial" w:cs="Arial"/>
          <w:sz w:val="24"/>
          <w:szCs w:val="24"/>
        </w:rPr>
        <w:t xml:space="preserve"> January</w:t>
      </w:r>
      <w:r w:rsidRPr="398276FC">
        <w:rPr>
          <w:rFonts w:ascii="Arial" w:hAnsi="Arial" w:cs="Arial"/>
          <w:sz w:val="24"/>
          <w:szCs w:val="24"/>
        </w:rPr>
        <w:t xml:space="preserve"> 202</w:t>
      </w:r>
      <w:r w:rsidRPr="398276FC" w:rsidR="0F261EA1">
        <w:rPr>
          <w:rFonts w:ascii="Arial" w:hAnsi="Arial" w:cs="Arial"/>
          <w:sz w:val="24"/>
          <w:szCs w:val="24"/>
        </w:rPr>
        <w:t>5</w:t>
      </w:r>
      <w:r w:rsidRPr="398276FC">
        <w:rPr>
          <w:rFonts w:ascii="Arial" w:hAnsi="Arial" w:cs="Arial"/>
          <w:sz w:val="24"/>
          <w:szCs w:val="24"/>
        </w:rPr>
        <w:t xml:space="preserve">. </w:t>
      </w:r>
    </w:p>
    <w:p w:rsidRPr="009F7D4A" w:rsidR="009F7D4A" w:rsidP="46B02F90" w:rsidRDefault="009F7D4A" w14:paraId="19219836" w14:textId="77777777">
      <w:pPr>
        <w:spacing w:line="276" w:lineRule="auto"/>
        <w:rPr>
          <w:rFonts w:ascii="Arial" w:hAnsi="Arial" w:cs="Arial"/>
          <w:sz w:val="24"/>
          <w:szCs w:val="24"/>
        </w:rPr>
      </w:pPr>
    </w:p>
    <w:p w:rsidRPr="009F7D4A" w:rsidR="009F7D4A" w:rsidP="46B02F90" w:rsidRDefault="009F7D4A" w14:paraId="2E91A870" w14:textId="77777777">
      <w:pPr>
        <w:spacing w:line="276" w:lineRule="auto"/>
        <w:rPr>
          <w:rFonts w:ascii="Arial" w:hAnsi="Arial" w:cs="Arial"/>
          <w:sz w:val="24"/>
          <w:szCs w:val="24"/>
        </w:rPr>
      </w:pPr>
      <w:r w:rsidRPr="46B02F90">
        <w:rPr>
          <w:rFonts w:ascii="Arial" w:hAnsi="Arial" w:cs="Arial"/>
          <w:b/>
          <w:bCs/>
          <w:sz w:val="24"/>
          <w:szCs w:val="24"/>
        </w:rPr>
        <w:t>B.1.3.</w:t>
      </w:r>
      <w:r>
        <w:tab/>
      </w:r>
      <w:r w:rsidRPr="46B02F90">
        <w:rPr>
          <w:rFonts w:ascii="Arial" w:hAnsi="Arial" w:cs="Arial"/>
          <w:sz w:val="24"/>
          <w:szCs w:val="24"/>
        </w:rPr>
        <w:t xml:space="preserve">The intention is to maintain the existing funding envelop of £512,000 that is ringfenced to fund the Thematic Programme for the first year of the new funding model.  This could be reviewed in future years if the approach proves to be successful. </w:t>
      </w:r>
    </w:p>
    <w:p w:rsidRPr="009F7D4A" w:rsidR="009F7D4A" w:rsidP="46B02F90" w:rsidRDefault="009F7D4A" w14:paraId="296FEF7D" w14:textId="77777777">
      <w:pPr>
        <w:spacing w:line="276" w:lineRule="auto"/>
        <w:rPr>
          <w:rFonts w:ascii="Arial" w:hAnsi="Arial" w:cs="Arial"/>
          <w:sz w:val="24"/>
          <w:szCs w:val="24"/>
        </w:rPr>
      </w:pPr>
    </w:p>
    <w:p w:rsidR="00177715" w:rsidP="46B02F90" w:rsidRDefault="009F7D4A" w14:paraId="482D73D7" w14:textId="64437038">
      <w:pPr>
        <w:spacing w:line="276" w:lineRule="auto"/>
        <w:rPr>
          <w:rFonts w:ascii="Arial" w:hAnsi="Arial" w:cs="Arial"/>
          <w:sz w:val="24"/>
          <w:szCs w:val="24"/>
        </w:rPr>
      </w:pPr>
      <w:r w:rsidRPr="2B89C0E5" w:rsidR="009F7D4A">
        <w:rPr>
          <w:rFonts w:ascii="Arial" w:hAnsi="Arial" w:cs="Arial"/>
          <w:b w:val="1"/>
          <w:bCs w:val="1"/>
          <w:sz w:val="24"/>
          <w:szCs w:val="24"/>
        </w:rPr>
        <w:t>B.1.</w:t>
      </w:r>
      <w:r w:rsidRPr="2B89C0E5" w:rsidR="009F7D4A">
        <w:rPr>
          <w:rFonts w:ascii="Arial" w:hAnsi="Arial" w:cs="Arial"/>
          <w:b w:val="1"/>
          <w:bCs w:val="1"/>
          <w:sz w:val="24"/>
          <w:szCs w:val="24"/>
        </w:rPr>
        <w:t>4.</w:t>
      </w:r>
      <w:r>
        <w:tab/>
      </w:r>
      <w:r w:rsidRPr="2B89C0E5" w:rsidR="009F7D4A">
        <w:rPr>
          <w:rFonts w:ascii="Arial" w:hAnsi="Arial" w:cs="Arial"/>
          <w:sz w:val="24"/>
          <w:szCs w:val="24"/>
        </w:rPr>
        <w:t xml:space="preserve">Building on the </w:t>
      </w:r>
      <w:r w:rsidRPr="2B89C0E5" w:rsidR="009F7D4A">
        <w:rPr>
          <w:rFonts w:ascii="Arial" w:hAnsi="Arial" w:cs="Arial"/>
          <w:sz w:val="24"/>
          <w:szCs w:val="24"/>
        </w:rPr>
        <w:t>initial</w:t>
      </w:r>
      <w:r w:rsidRPr="2B89C0E5" w:rsidR="009F7D4A">
        <w:rPr>
          <w:rFonts w:ascii="Arial" w:hAnsi="Arial" w:cs="Arial"/>
          <w:sz w:val="24"/>
          <w:szCs w:val="24"/>
        </w:rPr>
        <w:t xml:space="preserve"> planning to remodel the thematic funding, the learning from managing the Scottish Government Community Mental Health (MH) &amp; Wellbeing Fund and the work undertaken as part of the LENs Ideas into Action Programme (please see the L</w:t>
      </w:r>
      <w:r w:rsidRPr="2B89C0E5" w:rsidR="7B716BC8">
        <w:rPr>
          <w:rFonts w:ascii="Arial" w:hAnsi="Arial" w:cs="Arial"/>
          <w:sz w:val="24"/>
          <w:szCs w:val="24"/>
        </w:rPr>
        <w:t>E</w:t>
      </w:r>
      <w:r w:rsidRPr="2B89C0E5" w:rsidR="009F7D4A">
        <w:rPr>
          <w:rFonts w:ascii="Arial" w:hAnsi="Arial" w:cs="Arial"/>
          <w:sz w:val="24"/>
          <w:szCs w:val="24"/>
        </w:rPr>
        <w:t>Ns Evaluation Report)</w:t>
      </w:r>
      <w:r w:rsidRPr="2B89C0E5" w:rsidR="5ED92A43">
        <w:rPr>
          <w:rFonts w:ascii="Arial" w:hAnsi="Arial" w:cs="Arial"/>
          <w:sz w:val="24"/>
          <w:szCs w:val="24"/>
        </w:rPr>
        <w:t>. Between October and December 2024 Community Solutions team and Community Solutions Governa</w:t>
      </w:r>
      <w:r w:rsidRPr="2B89C0E5" w:rsidR="7E448414">
        <w:rPr>
          <w:rFonts w:ascii="Arial" w:hAnsi="Arial" w:cs="Arial"/>
          <w:sz w:val="24"/>
          <w:szCs w:val="24"/>
        </w:rPr>
        <w:t xml:space="preserve">nce Group has developed and refined the thematic funding model for implementation from the coming </w:t>
      </w:r>
      <w:r w:rsidRPr="2B89C0E5" w:rsidR="7E448414">
        <w:rPr>
          <w:rFonts w:ascii="Arial" w:hAnsi="Arial" w:cs="Arial"/>
          <w:sz w:val="24"/>
          <w:szCs w:val="24"/>
        </w:rPr>
        <w:t>financial year</w:t>
      </w:r>
      <w:r w:rsidRPr="2B89C0E5" w:rsidR="7E448414">
        <w:rPr>
          <w:rFonts w:ascii="Arial" w:hAnsi="Arial" w:cs="Arial"/>
          <w:sz w:val="24"/>
          <w:szCs w:val="24"/>
        </w:rPr>
        <w:t xml:space="preserve"> beginning 1</w:t>
      </w:r>
      <w:r w:rsidRPr="2B89C0E5" w:rsidR="7E448414">
        <w:rPr>
          <w:rFonts w:ascii="Arial" w:hAnsi="Arial" w:cs="Arial"/>
          <w:sz w:val="24"/>
          <w:szCs w:val="24"/>
          <w:vertAlign w:val="superscript"/>
        </w:rPr>
        <w:t>st</w:t>
      </w:r>
      <w:r w:rsidRPr="2B89C0E5" w:rsidR="7E448414">
        <w:rPr>
          <w:rFonts w:ascii="Arial" w:hAnsi="Arial" w:cs="Arial"/>
          <w:sz w:val="24"/>
          <w:szCs w:val="24"/>
        </w:rPr>
        <w:t xml:space="preserve"> April 2025</w:t>
      </w:r>
      <w:r w:rsidRPr="2B89C0E5" w:rsidR="2B14F992">
        <w:rPr>
          <w:rFonts w:ascii="Arial" w:hAnsi="Arial" w:cs="Arial"/>
          <w:sz w:val="24"/>
          <w:szCs w:val="24"/>
        </w:rPr>
        <w:t>.</w:t>
      </w:r>
      <w:r w:rsidRPr="2B89C0E5" w:rsidR="009F7D4A">
        <w:rPr>
          <w:rFonts w:ascii="Arial" w:hAnsi="Arial" w:cs="Arial"/>
          <w:sz w:val="24"/>
          <w:szCs w:val="24"/>
        </w:rPr>
        <w:t xml:space="preserve">  </w:t>
      </w:r>
    </w:p>
    <w:p w:rsidR="009F7D4A" w:rsidP="46B02F90" w:rsidRDefault="009F7D4A" w14:paraId="7194DBDC" w14:textId="77777777">
      <w:pPr>
        <w:spacing w:line="276" w:lineRule="auto"/>
        <w:rPr>
          <w:rFonts w:ascii="Arial" w:hAnsi="Arial" w:cs="Arial"/>
        </w:rPr>
      </w:pPr>
    </w:p>
    <w:p w:rsidRPr="00363F5A" w:rsidR="00177715" w:rsidP="46B02F90" w:rsidRDefault="00177715" w14:paraId="777F5C0C" w14:textId="77777777">
      <w:pPr>
        <w:spacing w:line="276" w:lineRule="auto"/>
        <w:rPr>
          <w:rFonts w:ascii="Arial" w:hAnsi="Arial" w:cs="Arial"/>
        </w:rPr>
      </w:pPr>
      <w:r w:rsidRPr="46B02F90">
        <w:rPr>
          <w:rFonts w:ascii="Arial" w:hAnsi="Arial" w:cs="Arial"/>
        </w:rPr>
        <w:t>(Document ends)</w:t>
      </w:r>
    </w:p>
    <w:p w:rsidRPr="00177715" w:rsidR="00177715" w:rsidP="00177715" w:rsidRDefault="00177715" w14:paraId="769D0D3C" w14:textId="77777777">
      <w:pPr>
        <w:rPr>
          <w:rFonts w:ascii="Arial" w:hAnsi="Arial" w:cs="Arial"/>
          <w:sz w:val="24"/>
        </w:rPr>
      </w:pPr>
    </w:p>
    <w:sectPr w:rsidRPr="00177715" w:rsidR="00177715">
      <w:headerReference w:type="default" r:id="rId23"/>
      <w:footerReference w:type="default" r:id="rId2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363" w:rsidP="00B66C42" w:rsidRDefault="001F7363" w14:paraId="10863032" w14:textId="77777777">
      <w:r>
        <w:separator/>
      </w:r>
    </w:p>
  </w:endnote>
  <w:endnote w:type="continuationSeparator" w:id="0">
    <w:p w:rsidR="001F7363" w:rsidP="00B66C42" w:rsidRDefault="001F7363" w14:paraId="4D6CEC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AD51A7" w:rsidR="00177715" w:rsidP="00177715" w:rsidRDefault="00177715" w14:paraId="7196D064" w14:textId="77777777">
    <w:pPr>
      <w:pStyle w:val="Footer"/>
      <w:pBdr>
        <w:top w:val="single" w:color="4472C4" w:themeColor="accent1" w:sz="4" w:space="8"/>
      </w:pBdr>
      <w:spacing w:before="360"/>
      <w:contextualSpacing/>
      <w:rPr>
        <w:rFonts w:ascii="Arial" w:hAnsi="Arial" w:cs="Arial"/>
        <w:noProof/>
        <w:color w:val="404040" w:themeColor="text1" w:themeTint="BF"/>
      </w:rPr>
    </w:pPr>
    <w:r>
      <w:tab/>
    </w:r>
  </w:p>
  <w:p w:rsidR="00177715" w:rsidRDefault="00177715" w14:paraId="1D8F9F2C" w14:textId="77777777">
    <w:pPr>
      <w:pStyle w:val="Footer"/>
    </w:pPr>
    <w:r w:rsidRPr="005A5266">
      <w:rPr>
        <w:rFonts w:ascii="Arial" w:hAnsi="Arial" w:cs="Arial"/>
        <w:b/>
        <w:bCs/>
        <w:noProof/>
        <w:sz w:val="24"/>
        <w:szCs w:val="24"/>
      </w:rPr>
      <w:drawing>
        <wp:anchor distT="0" distB="0" distL="114300" distR="114300" simplePos="0" relativeHeight="251661312" behindDoc="0" locked="0" layoutInCell="1" allowOverlap="1" wp14:anchorId="3130F68B" wp14:editId="3E6EF69B">
          <wp:simplePos x="0" y="0"/>
          <wp:positionH relativeFrom="margin">
            <wp:posOffset>657225</wp:posOffset>
          </wp:positionH>
          <wp:positionV relativeFrom="paragraph">
            <wp:posOffset>129540</wp:posOffset>
          </wp:positionV>
          <wp:extent cx="1120140" cy="245745"/>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L%20logo.png"/>
                  <pic:cNvPicPr/>
                </pic:nvPicPr>
                <pic:blipFill>
                  <a:blip r:embed="rId1">
                    <a:extLst>
                      <a:ext uri="{28A0092B-C50C-407E-A947-70E740481C1C}">
                        <a14:useLocalDpi xmlns:a14="http://schemas.microsoft.com/office/drawing/2010/main" val="0"/>
                      </a:ext>
                    </a:extLst>
                  </a:blip>
                  <a:stretch>
                    <a:fillRect/>
                  </a:stretch>
                </pic:blipFill>
                <pic:spPr>
                  <a:xfrm>
                    <a:off x="0" y="0"/>
                    <a:ext cx="1120140" cy="245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86D7CC" wp14:editId="07777777">
          <wp:simplePos x="0" y="0"/>
          <wp:positionH relativeFrom="margin">
            <wp:align>left</wp:align>
          </wp:positionH>
          <wp:positionV relativeFrom="paragraph">
            <wp:posOffset>16064</wp:posOffset>
          </wp:positionV>
          <wp:extent cx="485775" cy="445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4558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363" w:rsidP="00B66C42" w:rsidRDefault="001F7363" w14:paraId="760B1C3B" w14:textId="77777777">
      <w:r>
        <w:separator/>
      </w:r>
    </w:p>
  </w:footnote>
  <w:footnote w:type="continuationSeparator" w:id="0">
    <w:p w:rsidR="001F7363" w:rsidP="00B66C42" w:rsidRDefault="001F7363" w14:paraId="74A2EA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B66C42" w:rsidR="00B66C42" w:rsidP="00B66C42" w:rsidRDefault="00B66C42" w14:paraId="1143E67D" w14:textId="77777777">
    <w:pPr>
      <w:pStyle w:val="Header"/>
      <w:jc w:val="center"/>
      <w:rPr>
        <w:rFonts w:ascii="Arial" w:hAnsi="Arial" w:cs="Arial"/>
        <w:b/>
        <w:sz w:val="24"/>
      </w:rPr>
    </w:pPr>
    <w:r w:rsidRPr="00B66C42">
      <w:rPr>
        <w:rFonts w:ascii="Arial" w:hAnsi="Arial" w:cs="Arial"/>
        <w:b/>
        <w:noProof/>
        <w:sz w:val="24"/>
      </w:rPr>
      <w:drawing>
        <wp:anchor distT="0" distB="0" distL="114300" distR="114300" simplePos="0" relativeHeight="251658240" behindDoc="0" locked="0" layoutInCell="1" allowOverlap="1" wp14:anchorId="01D2F3FB" wp14:editId="07777777">
          <wp:simplePos x="0" y="0"/>
          <wp:positionH relativeFrom="column">
            <wp:posOffset>5743575</wp:posOffset>
          </wp:positionH>
          <wp:positionV relativeFrom="paragraph">
            <wp:posOffset>-344805</wp:posOffset>
          </wp:positionV>
          <wp:extent cx="585470" cy="71310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713105"/>
                  </a:xfrm>
                  <a:prstGeom prst="rect">
                    <a:avLst/>
                  </a:prstGeom>
                  <a:noFill/>
                </pic:spPr>
              </pic:pic>
            </a:graphicData>
          </a:graphic>
        </wp:anchor>
      </w:drawing>
    </w:r>
    <w:r w:rsidRPr="00B66C42">
      <w:rPr>
        <w:rFonts w:ascii="Arial" w:hAnsi="Arial" w:cs="Arial"/>
        <w:b/>
        <w:sz w:val="24"/>
      </w:rPr>
      <w:t>Community Solutions Thematic Funding:</w:t>
    </w:r>
  </w:p>
  <w:p w:rsidRPr="00B66C42" w:rsidR="00B66C42" w:rsidP="00B66C42" w:rsidRDefault="00B66C42" w14:paraId="45208598" w14:textId="77777777">
    <w:pPr>
      <w:pStyle w:val="Header"/>
      <w:jc w:val="center"/>
      <w:rPr>
        <w:rFonts w:ascii="Arial" w:hAnsi="Arial" w:cs="Arial"/>
        <w:b/>
        <w:sz w:val="24"/>
      </w:rPr>
    </w:pPr>
    <w:r w:rsidRPr="00B66C42">
      <w:rPr>
        <w:rFonts w:ascii="Arial" w:hAnsi="Arial" w:cs="Arial"/>
        <w:b/>
        <w:sz w:val="24"/>
      </w:rPr>
      <w:t>Guidance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BD3"/>
    <w:multiLevelType w:val="hybridMultilevel"/>
    <w:tmpl w:val="DF346E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3FF0E0B"/>
    <w:multiLevelType w:val="hybridMultilevel"/>
    <w:tmpl w:val="BEA2DDDE"/>
    <w:lvl w:ilvl="0" w:tplc="2CCA882A">
      <w:start w:val="1"/>
      <w:numFmt w:val="bullet"/>
      <w:lvlText w:val=""/>
      <w:lvlJc w:val="left"/>
      <w:pPr>
        <w:ind w:left="720" w:hanging="360"/>
      </w:pPr>
      <w:rPr>
        <w:rFonts w:hint="default" w:ascii="Symbol" w:hAnsi="Symbol"/>
      </w:rPr>
    </w:lvl>
    <w:lvl w:ilvl="1" w:tplc="216ECA06">
      <w:start w:val="1"/>
      <w:numFmt w:val="bullet"/>
      <w:lvlText w:val="o"/>
      <w:lvlJc w:val="left"/>
      <w:pPr>
        <w:ind w:left="1440" w:hanging="360"/>
      </w:pPr>
      <w:rPr>
        <w:rFonts w:hint="default" w:ascii="Courier New" w:hAnsi="Courier New"/>
      </w:rPr>
    </w:lvl>
    <w:lvl w:ilvl="2" w:tplc="D77E7B74">
      <w:start w:val="1"/>
      <w:numFmt w:val="bullet"/>
      <w:lvlText w:val=""/>
      <w:lvlJc w:val="left"/>
      <w:pPr>
        <w:ind w:left="2160" w:hanging="360"/>
      </w:pPr>
      <w:rPr>
        <w:rFonts w:hint="default" w:ascii="Wingdings" w:hAnsi="Wingdings"/>
      </w:rPr>
    </w:lvl>
    <w:lvl w:ilvl="3" w:tplc="A46A2144">
      <w:start w:val="1"/>
      <w:numFmt w:val="bullet"/>
      <w:lvlText w:val=""/>
      <w:lvlJc w:val="left"/>
      <w:pPr>
        <w:ind w:left="2880" w:hanging="360"/>
      </w:pPr>
      <w:rPr>
        <w:rFonts w:hint="default" w:ascii="Symbol" w:hAnsi="Symbol"/>
      </w:rPr>
    </w:lvl>
    <w:lvl w:ilvl="4" w:tplc="9EC0C964">
      <w:start w:val="1"/>
      <w:numFmt w:val="bullet"/>
      <w:lvlText w:val="o"/>
      <w:lvlJc w:val="left"/>
      <w:pPr>
        <w:ind w:left="3600" w:hanging="360"/>
      </w:pPr>
      <w:rPr>
        <w:rFonts w:hint="default" w:ascii="Courier New" w:hAnsi="Courier New"/>
      </w:rPr>
    </w:lvl>
    <w:lvl w:ilvl="5" w:tplc="A2C01F52">
      <w:start w:val="1"/>
      <w:numFmt w:val="bullet"/>
      <w:lvlText w:val=""/>
      <w:lvlJc w:val="left"/>
      <w:pPr>
        <w:ind w:left="4320" w:hanging="360"/>
      </w:pPr>
      <w:rPr>
        <w:rFonts w:hint="default" w:ascii="Wingdings" w:hAnsi="Wingdings"/>
      </w:rPr>
    </w:lvl>
    <w:lvl w:ilvl="6" w:tplc="E65C0E66">
      <w:start w:val="1"/>
      <w:numFmt w:val="bullet"/>
      <w:lvlText w:val=""/>
      <w:lvlJc w:val="left"/>
      <w:pPr>
        <w:ind w:left="5040" w:hanging="360"/>
      </w:pPr>
      <w:rPr>
        <w:rFonts w:hint="default" w:ascii="Symbol" w:hAnsi="Symbol"/>
      </w:rPr>
    </w:lvl>
    <w:lvl w:ilvl="7" w:tplc="DDA49FB8">
      <w:start w:val="1"/>
      <w:numFmt w:val="bullet"/>
      <w:lvlText w:val="o"/>
      <w:lvlJc w:val="left"/>
      <w:pPr>
        <w:ind w:left="5760" w:hanging="360"/>
      </w:pPr>
      <w:rPr>
        <w:rFonts w:hint="default" w:ascii="Courier New" w:hAnsi="Courier New"/>
      </w:rPr>
    </w:lvl>
    <w:lvl w:ilvl="8" w:tplc="BE3A70A6">
      <w:start w:val="1"/>
      <w:numFmt w:val="bullet"/>
      <w:lvlText w:val=""/>
      <w:lvlJc w:val="left"/>
      <w:pPr>
        <w:ind w:left="6480" w:hanging="360"/>
      </w:pPr>
      <w:rPr>
        <w:rFonts w:hint="default" w:ascii="Wingdings" w:hAnsi="Wingdings"/>
      </w:rPr>
    </w:lvl>
  </w:abstractNum>
  <w:abstractNum w:abstractNumId="2" w15:restartNumberingAfterBreak="0">
    <w:nsid w:val="04334762"/>
    <w:multiLevelType w:val="hybridMultilevel"/>
    <w:tmpl w:val="6FB87D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917D41"/>
    <w:multiLevelType w:val="hybridMultilevel"/>
    <w:tmpl w:val="EE3E6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CD4BD4"/>
    <w:multiLevelType w:val="hybridMultilevel"/>
    <w:tmpl w:val="6C00CB68"/>
    <w:lvl w:ilvl="0" w:tplc="08090003">
      <w:start w:val="1"/>
      <w:numFmt w:val="bullet"/>
      <w:lvlText w:val="o"/>
      <w:lvlJc w:val="left"/>
      <w:pPr>
        <w:ind w:left="1080" w:hanging="360"/>
      </w:pPr>
      <w:rPr>
        <w:rFonts w:hint="default" w:ascii="Courier New" w:hAnsi="Courier New" w:cs="Courier New"/>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 w15:restartNumberingAfterBreak="0">
    <w:nsid w:val="27C278F7"/>
    <w:multiLevelType w:val="hybridMultilevel"/>
    <w:tmpl w:val="C8D8C1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19083C"/>
    <w:multiLevelType w:val="hybridMultilevel"/>
    <w:tmpl w:val="A06846B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39D05D7"/>
    <w:multiLevelType w:val="hybridMultilevel"/>
    <w:tmpl w:val="FF8C3750"/>
    <w:lvl w:ilvl="0" w:tplc="790E7002">
      <w:start w:val="1"/>
      <w:numFmt w:val="bullet"/>
      <w:lvlText w:val=""/>
      <w:lvlJc w:val="left"/>
      <w:pPr>
        <w:ind w:left="360" w:hanging="360"/>
      </w:pPr>
      <w:rPr>
        <w:rFonts w:hint="default" w:ascii="Symbol" w:hAnsi="Symbol"/>
      </w:rPr>
    </w:lvl>
    <w:lvl w:ilvl="1" w:tplc="91A4C32E">
      <w:start w:val="1"/>
      <w:numFmt w:val="bullet"/>
      <w:lvlText w:val="o"/>
      <w:lvlJc w:val="left"/>
      <w:pPr>
        <w:ind w:left="1080" w:hanging="360"/>
      </w:pPr>
      <w:rPr>
        <w:rFonts w:hint="default" w:ascii="Courier New" w:hAnsi="Courier New"/>
      </w:rPr>
    </w:lvl>
    <w:lvl w:ilvl="2" w:tplc="3BAC88C0">
      <w:start w:val="1"/>
      <w:numFmt w:val="bullet"/>
      <w:lvlText w:val=""/>
      <w:lvlJc w:val="left"/>
      <w:pPr>
        <w:ind w:left="1800" w:hanging="360"/>
      </w:pPr>
      <w:rPr>
        <w:rFonts w:hint="default" w:ascii="Wingdings" w:hAnsi="Wingdings"/>
      </w:rPr>
    </w:lvl>
    <w:lvl w:ilvl="3" w:tplc="A8AA085C">
      <w:start w:val="1"/>
      <w:numFmt w:val="bullet"/>
      <w:lvlText w:val=""/>
      <w:lvlJc w:val="left"/>
      <w:pPr>
        <w:ind w:left="2520" w:hanging="360"/>
      </w:pPr>
      <w:rPr>
        <w:rFonts w:hint="default" w:ascii="Symbol" w:hAnsi="Symbol"/>
      </w:rPr>
    </w:lvl>
    <w:lvl w:ilvl="4" w:tplc="0CBE5770">
      <w:start w:val="1"/>
      <w:numFmt w:val="bullet"/>
      <w:lvlText w:val="o"/>
      <w:lvlJc w:val="left"/>
      <w:pPr>
        <w:ind w:left="3240" w:hanging="360"/>
      </w:pPr>
      <w:rPr>
        <w:rFonts w:hint="default" w:ascii="Courier New" w:hAnsi="Courier New"/>
      </w:rPr>
    </w:lvl>
    <w:lvl w:ilvl="5" w:tplc="FA041888">
      <w:start w:val="1"/>
      <w:numFmt w:val="bullet"/>
      <w:lvlText w:val=""/>
      <w:lvlJc w:val="left"/>
      <w:pPr>
        <w:ind w:left="3960" w:hanging="360"/>
      </w:pPr>
      <w:rPr>
        <w:rFonts w:hint="default" w:ascii="Wingdings" w:hAnsi="Wingdings"/>
      </w:rPr>
    </w:lvl>
    <w:lvl w:ilvl="6" w:tplc="7DB2868A">
      <w:start w:val="1"/>
      <w:numFmt w:val="bullet"/>
      <w:lvlText w:val=""/>
      <w:lvlJc w:val="left"/>
      <w:pPr>
        <w:ind w:left="4680" w:hanging="360"/>
      </w:pPr>
      <w:rPr>
        <w:rFonts w:hint="default" w:ascii="Symbol" w:hAnsi="Symbol"/>
      </w:rPr>
    </w:lvl>
    <w:lvl w:ilvl="7" w:tplc="C86C4F02">
      <w:start w:val="1"/>
      <w:numFmt w:val="bullet"/>
      <w:lvlText w:val="o"/>
      <w:lvlJc w:val="left"/>
      <w:pPr>
        <w:ind w:left="5400" w:hanging="360"/>
      </w:pPr>
      <w:rPr>
        <w:rFonts w:hint="default" w:ascii="Courier New" w:hAnsi="Courier New"/>
      </w:rPr>
    </w:lvl>
    <w:lvl w:ilvl="8" w:tplc="797C1FFC">
      <w:start w:val="1"/>
      <w:numFmt w:val="bullet"/>
      <w:lvlText w:val=""/>
      <w:lvlJc w:val="left"/>
      <w:pPr>
        <w:ind w:left="6120" w:hanging="360"/>
      </w:pPr>
      <w:rPr>
        <w:rFonts w:hint="default" w:ascii="Wingdings" w:hAnsi="Wingdings"/>
      </w:rPr>
    </w:lvl>
  </w:abstractNum>
  <w:abstractNum w:abstractNumId="8" w15:restartNumberingAfterBreak="0">
    <w:nsid w:val="55B77DDC"/>
    <w:multiLevelType w:val="hybridMultilevel"/>
    <w:tmpl w:val="203E47F4"/>
    <w:lvl w:ilvl="0" w:tplc="E2686386">
      <w:start w:val="1"/>
      <w:numFmt w:val="bullet"/>
      <w:lvlText w:val=""/>
      <w:lvlJc w:val="left"/>
      <w:pPr>
        <w:ind w:left="720" w:hanging="360"/>
      </w:pPr>
      <w:rPr>
        <w:rFonts w:hint="default" w:ascii="Symbol" w:hAnsi="Symbol"/>
      </w:rPr>
    </w:lvl>
    <w:lvl w:ilvl="1" w:tplc="8F40F344">
      <w:start w:val="1"/>
      <w:numFmt w:val="bullet"/>
      <w:lvlText w:val="o"/>
      <w:lvlJc w:val="left"/>
      <w:pPr>
        <w:ind w:left="1440" w:hanging="360"/>
      </w:pPr>
      <w:rPr>
        <w:rFonts w:hint="default" w:ascii="Courier New" w:hAnsi="Courier New"/>
      </w:rPr>
    </w:lvl>
    <w:lvl w:ilvl="2" w:tplc="0D8AC556">
      <w:start w:val="1"/>
      <w:numFmt w:val="bullet"/>
      <w:lvlText w:val=""/>
      <w:lvlJc w:val="left"/>
      <w:pPr>
        <w:ind w:left="2160" w:hanging="360"/>
      </w:pPr>
      <w:rPr>
        <w:rFonts w:hint="default" w:ascii="Wingdings" w:hAnsi="Wingdings"/>
      </w:rPr>
    </w:lvl>
    <w:lvl w:ilvl="3" w:tplc="ECA64C2C">
      <w:start w:val="1"/>
      <w:numFmt w:val="bullet"/>
      <w:lvlText w:val=""/>
      <w:lvlJc w:val="left"/>
      <w:pPr>
        <w:ind w:left="2880" w:hanging="360"/>
      </w:pPr>
      <w:rPr>
        <w:rFonts w:hint="default" w:ascii="Symbol" w:hAnsi="Symbol"/>
      </w:rPr>
    </w:lvl>
    <w:lvl w:ilvl="4" w:tplc="B4FCC28A">
      <w:start w:val="1"/>
      <w:numFmt w:val="bullet"/>
      <w:lvlText w:val="o"/>
      <w:lvlJc w:val="left"/>
      <w:pPr>
        <w:ind w:left="3600" w:hanging="360"/>
      </w:pPr>
      <w:rPr>
        <w:rFonts w:hint="default" w:ascii="Courier New" w:hAnsi="Courier New"/>
      </w:rPr>
    </w:lvl>
    <w:lvl w:ilvl="5" w:tplc="CF78D2EE">
      <w:start w:val="1"/>
      <w:numFmt w:val="bullet"/>
      <w:lvlText w:val=""/>
      <w:lvlJc w:val="left"/>
      <w:pPr>
        <w:ind w:left="4320" w:hanging="360"/>
      </w:pPr>
      <w:rPr>
        <w:rFonts w:hint="default" w:ascii="Wingdings" w:hAnsi="Wingdings"/>
      </w:rPr>
    </w:lvl>
    <w:lvl w:ilvl="6" w:tplc="A2004A2E">
      <w:start w:val="1"/>
      <w:numFmt w:val="bullet"/>
      <w:lvlText w:val=""/>
      <w:lvlJc w:val="left"/>
      <w:pPr>
        <w:ind w:left="5040" w:hanging="360"/>
      </w:pPr>
      <w:rPr>
        <w:rFonts w:hint="default" w:ascii="Symbol" w:hAnsi="Symbol"/>
      </w:rPr>
    </w:lvl>
    <w:lvl w:ilvl="7" w:tplc="4C96A45C">
      <w:start w:val="1"/>
      <w:numFmt w:val="bullet"/>
      <w:lvlText w:val="o"/>
      <w:lvlJc w:val="left"/>
      <w:pPr>
        <w:ind w:left="5760" w:hanging="360"/>
      </w:pPr>
      <w:rPr>
        <w:rFonts w:hint="default" w:ascii="Courier New" w:hAnsi="Courier New"/>
      </w:rPr>
    </w:lvl>
    <w:lvl w:ilvl="8" w:tplc="E042D49E">
      <w:start w:val="1"/>
      <w:numFmt w:val="bullet"/>
      <w:lvlText w:val=""/>
      <w:lvlJc w:val="left"/>
      <w:pPr>
        <w:ind w:left="6480" w:hanging="360"/>
      </w:pPr>
      <w:rPr>
        <w:rFonts w:hint="default" w:ascii="Wingdings" w:hAnsi="Wingdings"/>
      </w:rPr>
    </w:lvl>
  </w:abstractNum>
  <w:abstractNum w:abstractNumId="9" w15:restartNumberingAfterBreak="0">
    <w:nsid w:val="69424A7D"/>
    <w:multiLevelType w:val="hybridMultilevel"/>
    <w:tmpl w:val="9F66981C"/>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0" w15:restartNumberingAfterBreak="0">
    <w:nsid w:val="6C210BBF"/>
    <w:multiLevelType w:val="hybridMultilevel"/>
    <w:tmpl w:val="0428B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5B1344"/>
    <w:multiLevelType w:val="hybridMultilevel"/>
    <w:tmpl w:val="33165A6C"/>
    <w:lvl w:ilvl="0" w:tplc="79449910">
      <w:start w:val="1"/>
      <w:numFmt w:val="bullet"/>
      <w:lvlText w:val=""/>
      <w:lvlJc w:val="left"/>
      <w:pPr>
        <w:ind w:left="720" w:hanging="360"/>
      </w:pPr>
      <w:rPr>
        <w:rFonts w:hint="default" w:ascii="Symbol" w:hAnsi="Symbol"/>
      </w:rPr>
    </w:lvl>
    <w:lvl w:ilvl="1" w:tplc="A4A26F56">
      <w:start w:val="1"/>
      <w:numFmt w:val="bullet"/>
      <w:lvlText w:val="o"/>
      <w:lvlJc w:val="left"/>
      <w:pPr>
        <w:ind w:left="1440" w:hanging="360"/>
      </w:pPr>
      <w:rPr>
        <w:rFonts w:hint="default" w:ascii="Courier New" w:hAnsi="Courier New"/>
      </w:rPr>
    </w:lvl>
    <w:lvl w:ilvl="2" w:tplc="D96ECCD4">
      <w:start w:val="1"/>
      <w:numFmt w:val="bullet"/>
      <w:lvlText w:val=""/>
      <w:lvlJc w:val="left"/>
      <w:pPr>
        <w:ind w:left="2160" w:hanging="360"/>
      </w:pPr>
      <w:rPr>
        <w:rFonts w:hint="default" w:ascii="Wingdings" w:hAnsi="Wingdings"/>
      </w:rPr>
    </w:lvl>
    <w:lvl w:ilvl="3" w:tplc="6B2E39C8">
      <w:start w:val="1"/>
      <w:numFmt w:val="bullet"/>
      <w:lvlText w:val=""/>
      <w:lvlJc w:val="left"/>
      <w:pPr>
        <w:ind w:left="2880" w:hanging="360"/>
      </w:pPr>
      <w:rPr>
        <w:rFonts w:hint="default" w:ascii="Symbol" w:hAnsi="Symbol"/>
      </w:rPr>
    </w:lvl>
    <w:lvl w:ilvl="4" w:tplc="40E85C58">
      <w:start w:val="1"/>
      <w:numFmt w:val="bullet"/>
      <w:lvlText w:val="o"/>
      <w:lvlJc w:val="left"/>
      <w:pPr>
        <w:ind w:left="3600" w:hanging="360"/>
      </w:pPr>
      <w:rPr>
        <w:rFonts w:hint="default" w:ascii="Courier New" w:hAnsi="Courier New"/>
      </w:rPr>
    </w:lvl>
    <w:lvl w:ilvl="5" w:tplc="3650FDBE">
      <w:start w:val="1"/>
      <w:numFmt w:val="bullet"/>
      <w:lvlText w:val=""/>
      <w:lvlJc w:val="left"/>
      <w:pPr>
        <w:ind w:left="4320" w:hanging="360"/>
      </w:pPr>
      <w:rPr>
        <w:rFonts w:hint="default" w:ascii="Wingdings" w:hAnsi="Wingdings"/>
      </w:rPr>
    </w:lvl>
    <w:lvl w:ilvl="6" w:tplc="13F4BB02">
      <w:start w:val="1"/>
      <w:numFmt w:val="bullet"/>
      <w:lvlText w:val=""/>
      <w:lvlJc w:val="left"/>
      <w:pPr>
        <w:ind w:left="5040" w:hanging="360"/>
      </w:pPr>
      <w:rPr>
        <w:rFonts w:hint="default" w:ascii="Symbol" w:hAnsi="Symbol"/>
      </w:rPr>
    </w:lvl>
    <w:lvl w:ilvl="7" w:tplc="D4B48B9A">
      <w:start w:val="1"/>
      <w:numFmt w:val="bullet"/>
      <w:lvlText w:val="o"/>
      <w:lvlJc w:val="left"/>
      <w:pPr>
        <w:ind w:left="5760" w:hanging="360"/>
      </w:pPr>
      <w:rPr>
        <w:rFonts w:hint="default" w:ascii="Courier New" w:hAnsi="Courier New"/>
      </w:rPr>
    </w:lvl>
    <w:lvl w:ilvl="8" w:tplc="F3EE7DB6">
      <w:start w:val="1"/>
      <w:numFmt w:val="bullet"/>
      <w:lvlText w:val=""/>
      <w:lvlJc w:val="left"/>
      <w:pPr>
        <w:ind w:left="6480" w:hanging="360"/>
      </w:pPr>
      <w:rPr>
        <w:rFonts w:hint="default" w:ascii="Wingdings" w:hAnsi="Wingdings"/>
      </w:rPr>
    </w:lvl>
  </w:abstractNum>
  <w:abstractNum w:abstractNumId="12" w15:restartNumberingAfterBreak="0">
    <w:nsid w:val="79FB560F"/>
    <w:multiLevelType w:val="hybridMultilevel"/>
    <w:tmpl w:val="6F7A245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9"/>
  </w:num>
  <w:num w:numId="4">
    <w:abstractNumId w:val="12"/>
  </w:num>
  <w:num w:numId="5">
    <w:abstractNumId w:val="5"/>
  </w:num>
  <w:num w:numId="6">
    <w:abstractNumId w:val="11"/>
  </w:num>
  <w:num w:numId="7">
    <w:abstractNumId w:val="1"/>
  </w:num>
  <w:num w:numId="8">
    <w:abstractNumId w:val="8"/>
  </w:num>
  <w:num w:numId="9">
    <w:abstractNumId w:val="10"/>
  </w:num>
  <w:num w:numId="10">
    <w:abstractNumId w:val="4"/>
  </w:num>
  <w:num w:numId="11">
    <w:abstractNumId w:val="0"/>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42"/>
    <w:rsid w:val="00063D6B"/>
    <w:rsid w:val="000874DB"/>
    <w:rsid w:val="00137599"/>
    <w:rsid w:val="00177715"/>
    <w:rsid w:val="001F7363"/>
    <w:rsid w:val="00216812"/>
    <w:rsid w:val="00217349"/>
    <w:rsid w:val="00242E0D"/>
    <w:rsid w:val="00251A2A"/>
    <w:rsid w:val="002C1772"/>
    <w:rsid w:val="00357E96"/>
    <w:rsid w:val="003B5172"/>
    <w:rsid w:val="003C3DA7"/>
    <w:rsid w:val="00477992"/>
    <w:rsid w:val="00481ABA"/>
    <w:rsid w:val="00485E37"/>
    <w:rsid w:val="00490072"/>
    <w:rsid w:val="004B3801"/>
    <w:rsid w:val="004C5106"/>
    <w:rsid w:val="00516DA4"/>
    <w:rsid w:val="00526E4B"/>
    <w:rsid w:val="007255DD"/>
    <w:rsid w:val="00726DC0"/>
    <w:rsid w:val="007A2AB8"/>
    <w:rsid w:val="00857544"/>
    <w:rsid w:val="00930359"/>
    <w:rsid w:val="00987F07"/>
    <w:rsid w:val="009D3D1C"/>
    <w:rsid w:val="009F6C7D"/>
    <w:rsid w:val="009F7D4A"/>
    <w:rsid w:val="00A30821"/>
    <w:rsid w:val="00A826D3"/>
    <w:rsid w:val="00B66C42"/>
    <w:rsid w:val="00B8702E"/>
    <w:rsid w:val="00C12A0B"/>
    <w:rsid w:val="00C85521"/>
    <w:rsid w:val="00CF17C7"/>
    <w:rsid w:val="00DD2718"/>
    <w:rsid w:val="00DD52B4"/>
    <w:rsid w:val="00DE6A04"/>
    <w:rsid w:val="00EF124F"/>
    <w:rsid w:val="00F120DF"/>
    <w:rsid w:val="00F77DD0"/>
    <w:rsid w:val="00FA13CC"/>
    <w:rsid w:val="015B4536"/>
    <w:rsid w:val="02DBA66F"/>
    <w:rsid w:val="03BFC6BA"/>
    <w:rsid w:val="047685F1"/>
    <w:rsid w:val="057C06E9"/>
    <w:rsid w:val="0700A259"/>
    <w:rsid w:val="08A81869"/>
    <w:rsid w:val="0A83E2AE"/>
    <w:rsid w:val="0B504EBF"/>
    <w:rsid w:val="0BB42DE8"/>
    <w:rsid w:val="0C72B793"/>
    <w:rsid w:val="0DC7FAEC"/>
    <w:rsid w:val="0E6A43BD"/>
    <w:rsid w:val="0E7201B6"/>
    <w:rsid w:val="0EB10C13"/>
    <w:rsid w:val="0F261EA1"/>
    <w:rsid w:val="104E8318"/>
    <w:rsid w:val="1207E2FC"/>
    <w:rsid w:val="12D57E2B"/>
    <w:rsid w:val="12F273AC"/>
    <w:rsid w:val="12FF0A97"/>
    <w:rsid w:val="1443B89E"/>
    <w:rsid w:val="17909740"/>
    <w:rsid w:val="18B460C0"/>
    <w:rsid w:val="1BDA7FF2"/>
    <w:rsid w:val="1BF55C52"/>
    <w:rsid w:val="1C1637E8"/>
    <w:rsid w:val="20727957"/>
    <w:rsid w:val="2118287A"/>
    <w:rsid w:val="2176ABFA"/>
    <w:rsid w:val="2198B6B8"/>
    <w:rsid w:val="21FB9B7D"/>
    <w:rsid w:val="22271DDE"/>
    <w:rsid w:val="232C1824"/>
    <w:rsid w:val="24F8AF54"/>
    <w:rsid w:val="267885F6"/>
    <w:rsid w:val="2753C0F3"/>
    <w:rsid w:val="2755EB40"/>
    <w:rsid w:val="27FFC7CF"/>
    <w:rsid w:val="29D26B36"/>
    <w:rsid w:val="2AD7D000"/>
    <w:rsid w:val="2B14CD31"/>
    <w:rsid w:val="2B14F992"/>
    <w:rsid w:val="2B89C0E5"/>
    <w:rsid w:val="2CA499F7"/>
    <w:rsid w:val="2D2DDF96"/>
    <w:rsid w:val="2F253BD9"/>
    <w:rsid w:val="32CA8B26"/>
    <w:rsid w:val="33D3441F"/>
    <w:rsid w:val="33D7CCD4"/>
    <w:rsid w:val="34A04ECE"/>
    <w:rsid w:val="35166C46"/>
    <w:rsid w:val="3619A79B"/>
    <w:rsid w:val="36B28394"/>
    <w:rsid w:val="385523F3"/>
    <w:rsid w:val="387F4C9B"/>
    <w:rsid w:val="398276FC"/>
    <w:rsid w:val="39E27605"/>
    <w:rsid w:val="3A3FD70E"/>
    <w:rsid w:val="3A6DE005"/>
    <w:rsid w:val="3AE987F7"/>
    <w:rsid w:val="3FDAB946"/>
    <w:rsid w:val="410D666D"/>
    <w:rsid w:val="41BB2BD5"/>
    <w:rsid w:val="43848F17"/>
    <w:rsid w:val="446FB002"/>
    <w:rsid w:val="44C4A2AD"/>
    <w:rsid w:val="45071D62"/>
    <w:rsid w:val="45F88B43"/>
    <w:rsid w:val="46B02F90"/>
    <w:rsid w:val="47890DA5"/>
    <w:rsid w:val="487458FF"/>
    <w:rsid w:val="497E14F3"/>
    <w:rsid w:val="49DAB3A2"/>
    <w:rsid w:val="4A2288BD"/>
    <w:rsid w:val="4A715607"/>
    <w:rsid w:val="4B7F4BDD"/>
    <w:rsid w:val="4BAD9697"/>
    <w:rsid w:val="4BC0CEDB"/>
    <w:rsid w:val="4C74A19B"/>
    <w:rsid w:val="4CD50677"/>
    <w:rsid w:val="4D8B185F"/>
    <w:rsid w:val="4DEF3E74"/>
    <w:rsid w:val="4E10C26A"/>
    <w:rsid w:val="4E5BAD16"/>
    <w:rsid w:val="4E96F27E"/>
    <w:rsid w:val="4EA08FC4"/>
    <w:rsid w:val="52122472"/>
    <w:rsid w:val="5734952E"/>
    <w:rsid w:val="57FC5FA6"/>
    <w:rsid w:val="596CCA8F"/>
    <w:rsid w:val="5A2DE076"/>
    <w:rsid w:val="5B9E7C02"/>
    <w:rsid w:val="5C4DDF29"/>
    <w:rsid w:val="5CF3E61F"/>
    <w:rsid w:val="5DC79B3B"/>
    <w:rsid w:val="5E3402C4"/>
    <w:rsid w:val="5E408D7A"/>
    <w:rsid w:val="5E912CFA"/>
    <w:rsid w:val="5ED92A43"/>
    <w:rsid w:val="5F4B43B4"/>
    <w:rsid w:val="6054A02E"/>
    <w:rsid w:val="608B303A"/>
    <w:rsid w:val="66249604"/>
    <w:rsid w:val="67FBE1DD"/>
    <w:rsid w:val="683C0BA8"/>
    <w:rsid w:val="6A42BF77"/>
    <w:rsid w:val="6A5DC180"/>
    <w:rsid w:val="6B94A149"/>
    <w:rsid w:val="6BD92278"/>
    <w:rsid w:val="6D868600"/>
    <w:rsid w:val="6E01F1DD"/>
    <w:rsid w:val="6F362216"/>
    <w:rsid w:val="70EEFBB9"/>
    <w:rsid w:val="712787E5"/>
    <w:rsid w:val="71C1931C"/>
    <w:rsid w:val="74DE6666"/>
    <w:rsid w:val="756490F0"/>
    <w:rsid w:val="769A5685"/>
    <w:rsid w:val="76E3B564"/>
    <w:rsid w:val="771CDA01"/>
    <w:rsid w:val="77585775"/>
    <w:rsid w:val="787E7F81"/>
    <w:rsid w:val="79BF23AC"/>
    <w:rsid w:val="79F09D04"/>
    <w:rsid w:val="7B20FD0A"/>
    <w:rsid w:val="7B716BC8"/>
    <w:rsid w:val="7BE8FDBB"/>
    <w:rsid w:val="7CE86BC1"/>
    <w:rsid w:val="7DCA9B7F"/>
    <w:rsid w:val="7DE6C00E"/>
    <w:rsid w:val="7E448414"/>
    <w:rsid w:val="7ED72EB5"/>
    <w:rsid w:val="7F79F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ECBD2"/>
  <w14:defaultImageDpi w14:val="32767"/>
  <w15:chartTrackingRefBased/>
  <w15:docId w15:val="{7DDB2CAA-D49F-4CBC-9BC9-1418776C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66C42"/>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6C42"/>
    <w:pPr>
      <w:tabs>
        <w:tab w:val="center" w:pos="4513"/>
        <w:tab w:val="right" w:pos="9026"/>
      </w:tabs>
    </w:pPr>
  </w:style>
  <w:style w:type="character" w:styleId="HeaderChar" w:customStyle="1">
    <w:name w:val="Header Char"/>
    <w:basedOn w:val="DefaultParagraphFont"/>
    <w:link w:val="Header"/>
    <w:uiPriority w:val="99"/>
    <w:rsid w:val="00B66C42"/>
  </w:style>
  <w:style w:type="paragraph" w:styleId="Footer">
    <w:name w:val="footer"/>
    <w:basedOn w:val="Normal"/>
    <w:link w:val="FooterChar"/>
    <w:uiPriority w:val="99"/>
    <w:unhideWhenUsed/>
    <w:qFormat/>
    <w:rsid w:val="00B66C42"/>
    <w:pPr>
      <w:tabs>
        <w:tab w:val="center" w:pos="4513"/>
        <w:tab w:val="right" w:pos="9026"/>
      </w:tabs>
    </w:pPr>
  </w:style>
  <w:style w:type="character" w:styleId="FooterChar" w:customStyle="1">
    <w:name w:val="Footer Char"/>
    <w:basedOn w:val="DefaultParagraphFont"/>
    <w:link w:val="Footer"/>
    <w:uiPriority w:val="99"/>
    <w:rsid w:val="00B66C42"/>
  </w:style>
  <w:style w:type="paragraph" w:styleId="ListParagraph">
    <w:name w:val="List Paragraph"/>
    <w:basedOn w:val="Normal"/>
    <w:uiPriority w:val="34"/>
    <w:qFormat/>
    <w:rsid w:val="00B66C42"/>
    <w:pPr>
      <w:ind w:left="720"/>
      <w:contextualSpacing/>
    </w:pPr>
  </w:style>
  <w:style w:type="character" w:styleId="Hyperlink">
    <w:name w:val="Hyperlink"/>
    <w:basedOn w:val="DefaultParagraphFont"/>
    <w:uiPriority w:val="99"/>
    <w:unhideWhenUsed/>
    <w:rsid w:val="00B66C42"/>
    <w:rPr>
      <w:color w:val="0563C1"/>
      <w:u w:val="single"/>
    </w:rPr>
  </w:style>
  <w:style w:type="character" w:styleId="UnresolvedMention">
    <w:name w:val="Unresolved Mention"/>
    <w:basedOn w:val="DefaultParagraphFont"/>
    <w:uiPriority w:val="99"/>
    <w:semiHidden/>
    <w:unhideWhenUsed/>
    <w:rsid w:val="00B66C42"/>
    <w:rPr>
      <w:color w:val="605E5C"/>
      <w:shd w:val="clear" w:color="auto" w:fill="E1DFDD"/>
    </w:rPr>
  </w:style>
  <w:style w:type="character" w:styleId="normaltextrun" w:customStyle="1">
    <w:name w:val="normaltextrun"/>
    <w:basedOn w:val="DefaultParagraphFont"/>
    <w:rsid w:val="00B6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90561">
      <w:bodyDiv w:val="1"/>
      <w:marLeft w:val="0"/>
      <w:marRight w:val="0"/>
      <w:marTop w:val="0"/>
      <w:marBottom w:val="0"/>
      <w:divBdr>
        <w:top w:val="none" w:sz="0" w:space="0" w:color="auto"/>
        <w:left w:val="none" w:sz="0" w:space="0" w:color="auto"/>
        <w:bottom w:val="none" w:sz="0" w:space="0" w:color="auto"/>
        <w:right w:val="none" w:sz="0" w:space="0" w:color="auto"/>
      </w:divBdr>
    </w:div>
    <w:div w:id="1478261693">
      <w:bodyDiv w:val="1"/>
      <w:marLeft w:val="0"/>
      <w:marRight w:val="0"/>
      <w:marTop w:val="0"/>
      <w:marBottom w:val="0"/>
      <w:divBdr>
        <w:top w:val="none" w:sz="0" w:space="0" w:color="auto"/>
        <w:left w:val="none" w:sz="0" w:space="0" w:color="auto"/>
        <w:bottom w:val="none" w:sz="0" w:space="0" w:color="auto"/>
        <w:right w:val="none" w:sz="0" w:space="0" w:color="auto"/>
      </w:divBdr>
    </w:div>
    <w:div w:id="1710570701">
      <w:bodyDiv w:val="1"/>
      <w:marLeft w:val="0"/>
      <w:marRight w:val="0"/>
      <w:marTop w:val="0"/>
      <w:marBottom w:val="0"/>
      <w:divBdr>
        <w:top w:val="none" w:sz="0" w:space="0" w:color="auto"/>
        <w:left w:val="none" w:sz="0" w:space="0" w:color="auto"/>
        <w:bottom w:val="none" w:sz="0" w:space="0" w:color="auto"/>
        <w:right w:val="none" w:sz="0" w:space="0" w:color="auto"/>
      </w:divBdr>
      <w:divsChild>
        <w:div w:id="2057266933">
          <w:marLeft w:val="0"/>
          <w:marRight w:val="0"/>
          <w:marTop w:val="0"/>
          <w:marBottom w:val="0"/>
          <w:divBdr>
            <w:top w:val="none" w:sz="0" w:space="0" w:color="auto"/>
            <w:left w:val="none" w:sz="0" w:space="0" w:color="auto"/>
            <w:bottom w:val="none" w:sz="0" w:space="0" w:color="auto"/>
            <w:right w:val="none" w:sz="0" w:space="0" w:color="auto"/>
          </w:divBdr>
        </w:div>
        <w:div w:id="1813252666">
          <w:marLeft w:val="0"/>
          <w:marRight w:val="0"/>
          <w:marTop w:val="0"/>
          <w:marBottom w:val="0"/>
          <w:divBdr>
            <w:top w:val="none" w:sz="0" w:space="0" w:color="auto"/>
            <w:left w:val="none" w:sz="0" w:space="0" w:color="auto"/>
            <w:bottom w:val="none" w:sz="0" w:space="0" w:color="auto"/>
            <w:right w:val="none" w:sz="0" w:space="0" w:color="auto"/>
          </w:divBdr>
        </w:div>
        <w:div w:id="130936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ivingwage.org.uk/what-real-living-wage" TargetMode="External" Id="rId13" /><Relationship Type="http://schemas.openxmlformats.org/officeDocument/2006/relationships/hyperlink" Target="mailto:marta.szczepanska@vanl.co.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communitysolutionsnl.org.uk/wp-content/uploads/VANL-Guidance-for-Funded-Projects-on-Preparing-Case-Studies.docx" TargetMode="External" Id="rId21" /><Relationship Type="http://schemas.openxmlformats.org/officeDocument/2006/relationships/webSettings" Target="webSettings.xml" Id="rId7" /><Relationship Type="http://schemas.openxmlformats.org/officeDocument/2006/relationships/hyperlink" Target="https://www.communitysolutionsnl.org.uk/local-activity-fund/" TargetMode="External" Id="rId12" /><Relationship Type="http://schemas.openxmlformats.org/officeDocument/2006/relationships/hyperlink" Target="mailto:thematics@vanl.co.u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marta.szczepanska@vanl.co.uk" TargetMode="External" Id="rId16" /><Relationship Type="http://schemas.openxmlformats.org/officeDocument/2006/relationships/hyperlink" Target="https://form.jotform.com/232543369589066"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mmunitysolutionsnl.org.uk/wp-content/uploads/LENNS-Evaluation-Report-19-July-24.pdf"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mailto:gordon.watson@vanl.co.uk" TargetMode="External" Id="rId15" /><Relationship Type="http://schemas.openxmlformats.org/officeDocument/2006/relationships/header" Target="header1.xml" Id="rId23" /><Relationship Type="http://schemas.openxmlformats.org/officeDocument/2006/relationships/hyperlink" Target="https://www.communitysolutionsnl.org.uk/wp-content/uploads/LENNS-Evaluation-Report-19-July-24.pdf" TargetMode="External" Id="rId10" /><Relationship Type="http://schemas.openxmlformats.org/officeDocument/2006/relationships/hyperlink" Target="https://www.communitysolutionsnl.org.uk/wp-content/uploads/Service-Users-Feedback-Survey-for-Funded-Projects.doc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scot/publications/fair-work-first-guidance-2/pages/2/" TargetMode="External" Id="rId14" /><Relationship Type="http://schemas.openxmlformats.org/officeDocument/2006/relationships/hyperlink" Target="https://www.communitysolutionsnl.org.uk/wp-content/uploads/VANL-Guidance-for-Funded-Projects-on-Preparing-Personal-Stories.docx" TargetMode="External" Id="rId22" /><Relationship Type="http://schemas.openxmlformats.org/officeDocument/2006/relationships/hyperlink" Target="https://www.communitysolutionsnl.org.uk/community-solutions-thematic-fund-application-and-guidance/" TargetMode="External" Id="R7ff3c8e66af34e12"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91DE0-F0EC-48E1-993B-C3097F850E84}">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5BFC2281-A473-4E8E-B5B9-A5EC97C36F9C}">
  <ds:schemaRefs>
    <ds:schemaRef ds:uri="http://schemas.microsoft.com/sharepoint/v3/contenttype/forms"/>
  </ds:schemaRefs>
</ds:datastoreItem>
</file>

<file path=customXml/itemProps3.xml><?xml version="1.0" encoding="utf-8"?>
<ds:datastoreItem xmlns:ds="http://schemas.openxmlformats.org/officeDocument/2006/customXml" ds:itemID="{95A1326B-F0D8-46F0-AEB3-9135F4538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Marta Szczepanska</lastModifiedBy>
  <revision>3</revision>
  <dcterms:created xsi:type="dcterms:W3CDTF">2025-02-04T10:22:00.0000000Z</dcterms:created>
  <dcterms:modified xsi:type="dcterms:W3CDTF">2025-02-05T11:41:13.5748777Z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