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953" w:rsidRDefault="00406D7B" w14:paraId="6C039FF7" w14:textId="0E15F7A8">
      <w:pPr>
        <w:rPr>
          <w:rFonts w:ascii="Arial" w:hAnsi="Arial" w:cs="Arial"/>
          <w:b/>
          <w:bCs/>
          <w:sz w:val="32"/>
          <w:szCs w:val="32"/>
        </w:rPr>
      </w:pPr>
      <w:r>
        <w:rPr>
          <w:rFonts w:ascii="Arial" w:hAnsi="Arial" w:cs="Arial"/>
          <w:b/>
          <w:bCs/>
          <w:sz w:val="32"/>
          <w:szCs w:val="32"/>
        </w:rPr>
        <w:t>Section A: Funding Guidance</w:t>
      </w:r>
    </w:p>
    <w:p w:rsidR="00406D7B" w:rsidRDefault="00406D7B" w14:paraId="2799F1F1" w14:textId="52B2CA3D">
      <w:pPr>
        <w:rPr>
          <w:rFonts w:ascii="Arial" w:hAnsi="Arial" w:cs="Arial"/>
          <w:b/>
          <w:bCs/>
          <w:sz w:val="28"/>
          <w:szCs w:val="28"/>
        </w:rPr>
      </w:pPr>
      <w:r>
        <w:rPr>
          <w:rFonts w:ascii="Arial" w:hAnsi="Arial" w:cs="Arial"/>
          <w:b/>
          <w:bCs/>
          <w:sz w:val="28"/>
          <w:szCs w:val="28"/>
        </w:rPr>
        <w:t>A.1 Fund Purpose</w:t>
      </w:r>
      <w:r w:rsidR="009F2FFA">
        <w:rPr>
          <w:rFonts w:ascii="Arial" w:hAnsi="Arial" w:cs="Arial"/>
          <w:b/>
          <w:bCs/>
          <w:sz w:val="28"/>
          <w:szCs w:val="28"/>
        </w:rPr>
        <w:t xml:space="preserve">, </w:t>
      </w:r>
      <w:r>
        <w:rPr>
          <w:rFonts w:ascii="Arial" w:hAnsi="Arial" w:cs="Arial"/>
          <w:b/>
          <w:bCs/>
          <w:sz w:val="28"/>
          <w:szCs w:val="28"/>
        </w:rPr>
        <w:t>Beneficiaries</w:t>
      </w:r>
      <w:r w:rsidR="009F2FFA">
        <w:rPr>
          <w:rFonts w:ascii="Arial" w:hAnsi="Arial" w:cs="Arial"/>
          <w:b/>
          <w:bCs/>
          <w:sz w:val="28"/>
          <w:szCs w:val="28"/>
        </w:rPr>
        <w:t xml:space="preserve"> and Objectives</w:t>
      </w:r>
    </w:p>
    <w:p w:rsidR="00406D7B" w:rsidRDefault="00406D7B" w14:paraId="7BCF2ECC" w14:textId="2382AA68">
      <w:pPr>
        <w:rPr>
          <w:rFonts w:ascii="Arial" w:hAnsi="Arial" w:cs="Arial"/>
          <w:b/>
          <w:bCs/>
          <w:sz w:val="24"/>
          <w:szCs w:val="24"/>
        </w:rPr>
      </w:pPr>
      <w:r>
        <w:rPr>
          <w:rFonts w:ascii="Arial" w:hAnsi="Arial" w:cs="Arial"/>
          <w:b/>
          <w:bCs/>
          <w:sz w:val="24"/>
          <w:szCs w:val="24"/>
        </w:rPr>
        <w:t>A.1.1 Purpose</w:t>
      </w:r>
    </w:p>
    <w:p w:rsidR="006547D4" w:rsidRDefault="00406D7B" w14:paraId="0553BDAE" w14:textId="313F2D3C">
      <w:pPr>
        <w:rPr>
          <w:rFonts w:ascii="Arial" w:hAnsi="Arial" w:cs="Arial"/>
          <w:sz w:val="24"/>
          <w:szCs w:val="24"/>
        </w:rPr>
      </w:pPr>
      <w:r>
        <w:rPr>
          <w:rFonts w:ascii="Arial" w:hAnsi="Arial" w:cs="Arial"/>
          <w:sz w:val="24"/>
          <w:szCs w:val="24"/>
        </w:rPr>
        <w:t>Enhance local provision and deliver on the ambitions within the Community Mental Health and Wellbeing Framework that target issues of mental wellbeing and emotional distress</w:t>
      </w:r>
      <w:r w:rsidR="003A557A">
        <w:rPr>
          <w:rFonts w:ascii="Arial" w:hAnsi="Arial" w:cs="Arial"/>
          <w:sz w:val="24"/>
          <w:szCs w:val="24"/>
        </w:rPr>
        <w:t xml:space="preserve">. It </w:t>
      </w:r>
      <w:r w:rsidR="006547D4">
        <w:rPr>
          <w:rFonts w:ascii="Arial" w:hAnsi="Arial" w:cs="Arial"/>
          <w:sz w:val="24"/>
          <w:szCs w:val="24"/>
        </w:rPr>
        <w:t xml:space="preserve">is based around prevention and early intervention. </w:t>
      </w:r>
    </w:p>
    <w:p w:rsidR="00B11DAD" w:rsidRDefault="00B11DAD" w14:paraId="322D97FC" w14:textId="77777777">
      <w:pPr>
        <w:rPr>
          <w:rFonts w:ascii="Arial" w:hAnsi="Arial" w:cs="Arial"/>
          <w:b/>
          <w:bCs/>
          <w:sz w:val="24"/>
          <w:szCs w:val="24"/>
        </w:rPr>
      </w:pPr>
    </w:p>
    <w:p w:rsidRPr="00EE6B19" w:rsidR="00EE6B19" w:rsidRDefault="00EE6B19" w14:paraId="6B1E9AC8" w14:textId="3248E95E">
      <w:pPr>
        <w:rPr>
          <w:rFonts w:ascii="Arial" w:hAnsi="Arial" w:cs="Arial"/>
          <w:b/>
          <w:bCs/>
          <w:sz w:val="24"/>
          <w:szCs w:val="24"/>
        </w:rPr>
      </w:pPr>
      <w:r>
        <w:rPr>
          <w:rFonts w:ascii="Arial" w:hAnsi="Arial" w:cs="Arial"/>
          <w:b/>
          <w:bCs/>
          <w:sz w:val="24"/>
          <w:szCs w:val="24"/>
        </w:rPr>
        <w:t>A.1.2 Priority Activities</w:t>
      </w:r>
    </w:p>
    <w:p w:rsidR="00EE6B19" w:rsidRDefault="00EE6B19" w14:paraId="15E67790" w14:textId="77777777">
      <w:pPr>
        <w:rPr>
          <w:rFonts w:ascii="Arial" w:hAnsi="Arial" w:cs="Arial"/>
          <w:sz w:val="24"/>
          <w:szCs w:val="24"/>
        </w:rPr>
      </w:pPr>
      <w:r>
        <w:rPr>
          <w:rFonts w:ascii="Arial" w:hAnsi="Arial" w:cs="Arial"/>
          <w:sz w:val="24"/>
          <w:szCs w:val="24"/>
        </w:rPr>
        <w:t>Supports should:</w:t>
      </w:r>
    </w:p>
    <w:p w:rsidR="00EE6B19" w:rsidP="00EE6B19" w:rsidRDefault="00EE6B19" w14:paraId="2DC67341" w14:textId="188D7367">
      <w:pPr>
        <w:pStyle w:val="ListParagraph"/>
        <w:numPr>
          <w:ilvl w:val="0"/>
          <w:numId w:val="1"/>
        </w:numPr>
        <w:rPr>
          <w:rFonts w:ascii="Arial" w:hAnsi="Arial" w:cs="Arial"/>
          <w:sz w:val="24"/>
          <w:szCs w:val="24"/>
        </w:rPr>
      </w:pPr>
      <w:r w:rsidRPr="2C7AC5D5" w:rsidR="00EE6B19">
        <w:rPr>
          <w:rFonts w:ascii="Arial" w:hAnsi="Arial" w:cs="Arial"/>
          <w:sz w:val="24"/>
          <w:szCs w:val="24"/>
        </w:rPr>
        <w:t>Deal with issues of mental and emotional distress and wellbeing</w:t>
      </w:r>
    </w:p>
    <w:p w:rsidR="7F46A15F" w:rsidP="2C7AC5D5" w:rsidRDefault="7F46A15F" w14:paraId="63ABDAD2" w14:textId="35F4FA6E">
      <w:pPr>
        <w:pStyle w:val="ListParagraph"/>
        <w:numPr>
          <w:ilvl w:val="0"/>
          <w:numId w:val="1"/>
        </w:numPr>
        <w:rPr>
          <w:rFonts w:ascii="Arial" w:hAnsi="Arial" w:cs="Arial"/>
          <w:b w:val="1"/>
          <w:bCs w:val="1"/>
          <w:sz w:val="24"/>
          <w:szCs w:val="24"/>
          <w:u w:val="single"/>
        </w:rPr>
      </w:pPr>
      <w:r w:rsidRPr="2C7AC5D5" w:rsidR="7F46A15F">
        <w:rPr>
          <w:rFonts w:ascii="Arial" w:hAnsi="Arial" w:cs="Arial"/>
          <w:sz w:val="24"/>
          <w:szCs w:val="24"/>
        </w:rPr>
        <w:t xml:space="preserve">Be aimed at </w:t>
      </w:r>
      <w:r w:rsidRPr="2C7AC5D5" w:rsidR="7F46A15F">
        <w:rPr>
          <w:rFonts w:ascii="Arial" w:hAnsi="Arial" w:cs="Arial"/>
          <w:b w:val="1"/>
          <w:bCs w:val="1"/>
          <w:sz w:val="24"/>
          <w:szCs w:val="24"/>
          <w:u w:val="single"/>
        </w:rPr>
        <w:t>additional</w:t>
      </w:r>
      <w:r w:rsidRPr="2C7AC5D5" w:rsidR="7F46A15F">
        <w:rPr>
          <w:rFonts w:ascii="Arial" w:hAnsi="Arial" w:cs="Arial"/>
          <w:b w:val="1"/>
          <w:bCs w:val="1"/>
          <w:sz w:val="24"/>
          <w:szCs w:val="24"/>
          <w:u w:val="single"/>
        </w:rPr>
        <w:t xml:space="preserve"> level</w:t>
      </w:r>
    </w:p>
    <w:p w:rsidR="00EE6B19" w:rsidP="00EE6B19" w:rsidRDefault="00EE6B19" w14:paraId="2671E4F2" w14:textId="7BE1E6AC">
      <w:pPr>
        <w:pStyle w:val="ListParagraph"/>
        <w:numPr>
          <w:ilvl w:val="0"/>
          <w:numId w:val="1"/>
        </w:numPr>
        <w:rPr>
          <w:rFonts w:ascii="Arial" w:hAnsi="Arial" w:cs="Arial"/>
          <w:sz w:val="24"/>
          <w:szCs w:val="24"/>
        </w:rPr>
      </w:pPr>
      <w:r>
        <w:rPr>
          <w:rFonts w:ascii="Arial" w:hAnsi="Arial" w:cs="Arial"/>
          <w:sz w:val="24"/>
          <w:szCs w:val="24"/>
        </w:rPr>
        <w:t>Be aimed at children and young people aged 5-24. Can also support families and carers of any child or young person receiving support from CAMHS, school, community supports or elsewhere</w:t>
      </w:r>
    </w:p>
    <w:p w:rsidR="00EE6B19" w:rsidP="00EE6B19" w:rsidRDefault="00EE6B19" w14:paraId="5D48A711" w14:textId="1E2C8E03">
      <w:pPr>
        <w:pStyle w:val="ListParagraph"/>
        <w:numPr>
          <w:ilvl w:val="0"/>
          <w:numId w:val="1"/>
        </w:numPr>
        <w:rPr>
          <w:rFonts w:ascii="Arial" w:hAnsi="Arial" w:cs="Arial"/>
          <w:sz w:val="24"/>
          <w:szCs w:val="24"/>
        </w:rPr>
      </w:pPr>
      <w:r>
        <w:rPr>
          <w:rFonts w:ascii="Arial" w:hAnsi="Arial" w:cs="Arial"/>
          <w:sz w:val="24"/>
          <w:szCs w:val="24"/>
        </w:rPr>
        <w:t>Be aimed at an additional level, targeting specific needs as identified within the cluster</w:t>
      </w:r>
    </w:p>
    <w:p w:rsidR="00EE6B19" w:rsidP="00EE6B19" w:rsidRDefault="00EE6B19" w14:paraId="5AFBFDC3" w14:textId="57896BFB">
      <w:pPr>
        <w:pStyle w:val="ListParagraph"/>
        <w:numPr>
          <w:ilvl w:val="0"/>
          <w:numId w:val="1"/>
        </w:numPr>
        <w:rPr>
          <w:rFonts w:ascii="Arial" w:hAnsi="Arial" w:cs="Arial"/>
          <w:sz w:val="24"/>
          <w:szCs w:val="24"/>
        </w:rPr>
      </w:pPr>
      <w:r>
        <w:rPr>
          <w:rFonts w:ascii="Arial" w:hAnsi="Arial" w:cs="Arial"/>
          <w:sz w:val="24"/>
          <w:szCs w:val="24"/>
        </w:rPr>
        <w:t>Have flexible delivery if possible – not solely 9-3 or weekdays</w:t>
      </w:r>
    </w:p>
    <w:p w:rsidR="00EE6B19" w:rsidP="00EE6B19" w:rsidRDefault="00EE6B19" w14:paraId="7D4D1D38" w14:textId="38F2CDB7">
      <w:pPr>
        <w:pStyle w:val="ListParagraph"/>
        <w:numPr>
          <w:ilvl w:val="0"/>
          <w:numId w:val="1"/>
        </w:numPr>
        <w:rPr>
          <w:rFonts w:ascii="Arial" w:hAnsi="Arial" w:cs="Arial"/>
          <w:sz w:val="24"/>
          <w:szCs w:val="24"/>
        </w:rPr>
      </w:pPr>
      <w:r>
        <w:rPr>
          <w:rFonts w:ascii="Arial" w:hAnsi="Arial" w:cs="Arial"/>
          <w:sz w:val="24"/>
          <w:szCs w:val="24"/>
        </w:rPr>
        <w:t>Be flexible and adaptive to need and changing circumstances</w:t>
      </w:r>
    </w:p>
    <w:p w:rsidRPr="00EE6B19" w:rsidR="00EE6B19" w:rsidP="00EE6B19" w:rsidRDefault="00EE6B19" w14:paraId="5A68C902" w14:textId="4617DFAA">
      <w:pPr>
        <w:pStyle w:val="ListParagraph"/>
        <w:numPr>
          <w:ilvl w:val="0"/>
          <w:numId w:val="1"/>
        </w:numPr>
        <w:rPr>
          <w:rFonts w:ascii="Arial" w:hAnsi="Arial" w:cs="Arial"/>
          <w:sz w:val="24"/>
          <w:szCs w:val="24"/>
        </w:rPr>
      </w:pPr>
      <w:r>
        <w:rPr>
          <w:rFonts w:ascii="Arial" w:hAnsi="Arial" w:cs="Arial"/>
          <w:sz w:val="24"/>
          <w:szCs w:val="24"/>
        </w:rPr>
        <w:t>Consider the physical environments in which services are delivered, particularly by creating safe, non-clinical environments</w:t>
      </w:r>
    </w:p>
    <w:p w:rsidR="006547D4" w:rsidP="54AA9C11" w:rsidRDefault="006547D4" w14:paraId="6EB8DD03" w14:textId="78040C9E">
      <w:pPr>
        <w:rPr>
          <w:rFonts w:ascii="Arial" w:hAnsi="Arial" w:cs="Arial"/>
          <w:sz w:val="24"/>
          <w:szCs w:val="24"/>
          <w:highlight w:val="yellow"/>
        </w:rPr>
      </w:pPr>
      <w:r w:rsidRPr="454751F1" w:rsidR="006547D4">
        <w:rPr>
          <w:rFonts w:ascii="Arial" w:hAnsi="Arial" w:cs="Arial"/>
          <w:sz w:val="24"/>
          <w:szCs w:val="24"/>
        </w:rPr>
        <w:t xml:space="preserve">Children and families should receive support and services that are </w:t>
      </w:r>
      <w:r w:rsidRPr="454751F1" w:rsidR="006547D4">
        <w:rPr>
          <w:rFonts w:ascii="Arial" w:hAnsi="Arial" w:cs="Arial"/>
          <w:sz w:val="24"/>
          <w:szCs w:val="24"/>
        </w:rPr>
        <w:t>appropriate to</w:t>
      </w:r>
      <w:r w:rsidRPr="454751F1" w:rsidR="006547D4">
        <w:rPr>
          <w:rFonts w:ascii="Arial" w:hAnsi="Arial" w:cs="Arial"/>
          <w:sz w:val="24"/>
          <w:szCs w:val="24"/>
        </w:rPr>
        <w:t xml:space="preserve"> their needs. Support and services should be provided to children and young people, who will </w:t>
      </w:r>
      <w:r w:rsidRPr="454751F1" w:rsidR="006547D4">
        <w:rPr>
          <w:rFonts w:ascii="Arial" w:hAnsi="Arial" w:cs="Arial"/>
          <w:sz w:val="24"/>
          <w:szCs w:val="24"/>
        </w:rPr>
        <w:t>benefit</w:t>
      </w:r>
      <w:r w:rsidRPr="454751F1" w:rsidR="006547D4">
        <w:rPr>
          <w:rFonts w:ascii="Arial" w:hAnsi="Arial" w:cs="Arial"/>
          <w:sz w:val="24"/>
          <w:szCs w:val="24"/>
        </w:rPr>
        <w:t xml:space="preserve"> from </w:t>
      </w:r>
      <w:r w:rsidRPr="454751F1" w:rsidR="006547D4">
        <w:rPr>
          <w:rFonts w:ascii="Arial" w:hAnsi="Arial" w:cs="Arial"/>
          <w:sz w:val="24"/>
          <w:szCs w:val="24"/>
        </w:rPr>
        <w:t>additional</w:t>
      </w:r>
      <w:r w:rsidRPr="454751F1" w:rsidR="006547D4">
        <w:rPr>
          <w:rFonts w:ascii="Arial" w:hAnsi="Arial" w:cs="Arial"/>
          <w:sz w:val="24"/>
          <w:szCs w:val="24"/>
        </w:rPr>
        <w:t xml:space="preserve"> help to promote, manage and improve their mental health and wellbeing and to help them develop coping strategies and resilience. This support may be </w:t>
      </w:r>
      <w:r w:rsidRPr="454751F1" w:rsidR="006547D4">
        <w:rPr>
          <w:rFonts w:ascii="Arial" w:hAnsi="Arial" w:cs="Arial"/>
          <w:sz w:val="24"/>
          <w:szCs w:val="24"/>
        </w:rPr>
        <w:t>required</w:t>
      </w:r>
      <w:r w:rsidRPr="454751F1" w:rsidR="006547D4">
        <w:rPr>
          <w:rFonts w:ascii="Arial" w:hAnsi="Arial" w:cs="Arial"/>
          <w:sz w:val="24"/>
          <w:szCs w:val="24"/>
        </w:rPr>
        <w:t xml:space="preserve"> for a variety of reasons and circumstances</w:t>
      </w:r>
      <w:r w:rsidRPr="454751F1" w:rsidR="00133397">
        <w:rPr>
          <w:rFonts w:ascii="Arial" w:hAnsi="Arial" w:cs="Arial"/>
          <w:sz w:val="24"/>
          <w:szCs w:val="24"/>
        </w:rPr>
        <w:t xml:space="preserve">, recognising that children and young people may have </w:t>
      </w:r>
      <w:r w:rsidRPr="454751F1" w:rsidR="00133397">
        <w:rPr>
          <w:rFonts w:ascii="Arial" w:hAnsi="Arial" w:cs="Arial"/>
          <w:sz w:val="24"/>
          <w:szCs w:val="24"/>
        </w:rPr>
        <w:t>a number of</w:t>
      </w:r>
      <w:r w:rsidRPr="454751F1" w:rsidR="00133397">
        <w:rPr>
          <w:rFonts w:ascii="Arial" w:hAnsi="Arial" w:cs="Arial"/>
          <w:sz w:val="24"/>
          <w:szCs w:val="24"/>
        </w:rPr>
        <w:t xml:space="preserve"> </w:t>
      </w:r>
      <w:r w:rsidRPr="454751F1" w:rsidR="783B914C">
        <w:rPr>
          <w:rFonts w:ascii="Arial" w:hAnsi="Arial" w:cs="Arial"/>
          <w:sz w:val="24"/>
          <w:szCs w:val="24"/>
        </w:rPr>
        <w:t>difficulties</w:t>
      </w:r>
      <w:r w:rsidRPr="454751F1" w:rsidR="00133397">
        <w:rPr>
          <w:rFonts w:ascii="Arial" w:hAnsi="Arial" w:cs="Arial"/>
          <w:sz w:val="24"/>
          <w:szCs w:val="24"/>
        </w:rPr>
        <w:t>.</w:t>
      </w:r>
      <w:commentRangeStart w:id="253001553"/>
      <w:commentRangeEnd w:id="253001553"/>
      <w:r>
        <w:rPr>
          <w:rStyle w:val="CommentReference"/>
        </w:rPr>
        <w:commentReference w:id="253001553"/>
      </w:r>
    </w:p>
    <w:p w:rsidR="00B11DAD" w:rsidRDefault="00B11DAD" w14:paraId="3760DC25" w14:textId="77777777">
      <w:pPr>
        <w:rPr>
          <w:rFonts w:ascii="Arial" w:hAnsi="Arial" w:cs="Arial"/>
          <w:b/>
          <w:bCs/>
          <w:sz w:val="24"/>
          <w:szCs w:val="24"/>
        </w:rPr>
      </w:pPr>
    </w:p>
    <w:p w:rsidR="00EE6B19" w:rsidRDefault="00EE6B19" w14:paraId="33F0A42A" w14:textId="1A2C7A69">
      <w:pPr>
        <w:rPr>
          <w:rFonts w:ascii="Arial" w:hAnsi="Arial" w:cs="Arial"/>
          <w:b/>
          <w:bCs/>
          <w:sz w:val="24"/>
          <w:szCs w:val="24"/>
        </w:rPr>
      </w:pPr>
      <w:r w:rsidRPr="2C7AC5D5" w:rsidR="00EE6B19">
        <w:rPr>
          <w:rFonts w:ascii="Arial" w:hAnsi="Arial" w:cs="Arial"/>
          <w:b w:val="1"/>
          <w:bCs w:val="1"/>
          <w:sz w:val="24"/>
          <w:szCs w:val="24"/>
        </w:rPr>
        <w:t>A.1.3 Priority Needs</w:t>
      </w:r>
    </w:p>
    <w:p w:rsidR="00B11DAD" w:rsidP="2C7AC5D5" w:rsidRDefault="00B11DAD" w14:paraId="4DBE6302" w14:textId="407597CA">
      <w:pPr>
        <w:pStyle w:val="ListParagraph"/>
        <w:numPr>
          <w:ilvl w:val="0"/>
          <w:numId w:val="6"/>
        </w:numPr>
        <w:rPr>
          <w:rFonts w:ascii="Arial" w:hAnsi="Arial" w:cs="Arial"/>
          <w:b w:val="0"/>
          <w:bCs w:val="0"/>
          <w:sz w:val="22"/>
          <w:szCs w:val="22"/>
        </w:rPr>
      </w:pPr>
      <w:r w:rsidRPr="2C7AC5D5" w:rsidR="6C2CED72">
        <w:rPr>
          <w:rFonts w:ascii="Arial" w:hAnsi="Arial" w:cs="Arial"/>
          <w:b w:val="0"/>
          <w:bCs w:val="0"/>
          <w:sz w:val="22"/>
          <w:szCs w:val="22"/>
        </w:rPr>
        <w:t>Anxiety</w:t>
      </w:r>
    </w:p>
    <w:p w:rsidR="6C2CED72" w:rsidP="2C7AC5D5" w:rsidRDefault="6C2CED72" w14:paraId="119E3E96" w14:textId="28C7F8FA">
      <w:pPr>
        <w:pStyle w:val="ListParagraph"/>
        <w:numPr>
          <w:ilvl w:val="0"/>
          <w:numId w:val="6"/>
        </w:numPr>
        <w:rPr>
          <w:rFonts w:ascii="Arial" w:hAnsi="Arial" w:cs="Arial"/>
          <w:b w:val="0"/>
          <w:bCs w:val="0"/>
          <w:sz w:val="22"/>
          <w:szCs w:val="22"/>
        </w:rPr>
      </w:pPr>
      <w:r w:rsidRPr="2C7AC5D5" w:rsidR="6C2CED72">
        <w:rPr>
          <w:rFonts w:ascii="Arial" w:hAnsi="Arial" w:cs="Arial"/>
          <w:b w:val="0"/>
          <w:bCs w:val="0"/>
          <w:sz w:val="22"/>
          <w:szCs w:val="22"/>
        </w:rPr>
        <w:t>Attendance</w:t>
      </w:r>
    </w:p>
    <w:p w:rsidR="6C2CED72" w:rsidP="2C7AC5D5" w:rsidRDefault="6C2CED72" w14:paraId="230CF2EF" w14:textId="5AF4188C">
      <w:pPr>
        <w:pStyle w:val="ListParagraph"/>
        <w:numPr>
          <w:ilvl w:val="0"/>
          <w:numId w:val="6"/>
        </w:numPr>
        <w:rPr>
          <w:rFonts w:ascii="Arial" w:hAnsi="Arial" w:cs="Arial"/>
          <w:b w:val="0"/>
          <w:bCs w:val="0"/>
          <w:sz w:val="22"/>
          <w:szCs w:val="22"/>
        </w:rPr>
      </w:pPr>
      <w:r w:rsidRPr="2C7AC5D5" w:rsidR="6C2CED72">
        <w:rPr>
          <w:rFonts w:ascii="Arial" w:hAnsi="Arial" w:cs="Arial"/>
          <w:b w:val="0"/>
          <w:bCs w:val="0"/>
          <w:sz w:val="22"/>
          <w:szCs w:val="22"/>
        </w:rPr>
        <w:t>Emotional based school avoidance</w:t>
      </w:r>
    </w:p>
    <w:p w:rsidR="6C2CED72" w:rsidP="2C7AC5D5" w:rsidRDefault="6C2CED72" w14:paraId="143D1FED" w14:textId="693C28D7">
      <w:pPr>
        <w:pStyle w:val="ListParagraph"/>
        <w:numPr>
          <w:ilvl w:val="0"/>
          <w:numId w:val="6"/>
        </w:numPr>
        <w:rPr>
          <w:rFonts w:ascii="Arial" w:hAnsi="Arial" w:cs="Arial"/>
          <w:b w:val="0"/>
          <w:bCs w:val="0"/>
          <w:sz w:val="22"/>
          <w:szCs w:val="22"/>
        </w:rPr>
      </w:pPr>
      <w:r w:rsidRPr="2C7AC5D5" w:rsidR="6C2CED72">
        <w:rPr>
          <w:rFonts w:ascii="Arial" w:hAnsi="Arial" w:cs="Arial"/>
          <w:b w:val="0"/>
          <w:bCs w:val="0"/>
          <w:sz w:val="22"/>
          <w:szCs w:val="22"/>
        </w:rPr>
        <w:t>Mental health</w:t>
      </w:r>
    </w:p>
    <w:p w:rsidR="6C2CED72" w:rsidP="2C7AC5D5" w:rsidRDefault="6C2CED72" w14:paraId="58B34116" w14:textId="761931D5">
      <w:pPr>
        <w:pStyle w:val="ListParagraph"/>
        <w:numPr>
          <w:ilvl w:val="0"/>
          <w:numId w:val="6"/>
        </w:numPr>
        <w:rPr>
          <w:rFonts w:ascii="Arial" w:hAnsi="Arial" w:cs="Arial"/>
          <w:b w:val="0"/>
          <w:bCs w:val="0"/>
          <w:sz w:val="22"/>
          <w:szCs w:val="22"/>
        </w:rPr>
      </w:pPr>
      <w:r w:rsidRPr="2C7AC5D5" w:rsidR="6C2CED72">
        <w:rPr>
          <w:rFonts w:ascii="Arial" w:hAnsi="Arial" w:cs="Arial"/>
          <w:b w:val="0"/>
          <w:bCs w:val="0"/>
          <w:sz w:val="22"/>
          <w:szCs w:val="22"/>
        </w:rPr>
        <w:t>Neurodiversity</w:t>
      </w:r>
    </w:p>
    <w:p w:rsidR="2C7AC5D5" w:rsidP="2C7AC5D5" w:rsidRDefault="2C7AC5D5" w14:paraId="28C94EED" w14:textId="61A36586">
      <w:pPr>
        <w:rPr>
          <w:rFonts w:ascii="Arial" w:hAnsi="Arial" w:cs="Arial"/>
          <w:b w:val="1"/>
          <w:bCs w:val="1"/>
          <w:sz w:val="24"/>
          <w:szCs w:val="24"/>
        </w:rPr>
      </w:pPr>
    </w:p>
    <w:p w:rsidR="00B11DAD" w:rsidRDefault="00B11DAD" w14:paraId="7159AC8E" w14:textId="613EBA61">
      <w:pPr>
        <w:rPr>
          <w:rFonts w:ascii="Arial" w:hAnsi="Arial" w:cs="Arial"/>
          <w:b/>
          <w:bCs/>
          <w:sz w:val="24"/>
          <w:szCs w:val="24"/>
        </w:rPr>
      </w:pPr>
      <w:r>
        <w:rPr>
          <w:rFonts w:ascii="Arial" w:hAnsi="Arial" w:cs="Arial"/>
          <w:b/>
          <w:bCs/>
          <w:sz w:val="24"/>
          <w:szCs w:val="24"/>
        </w:rPr>
        <w:t>A.1.4 Beneficiary Groups</w:t>
      </w:r>
    </w:p>
    <w:p w:rsidR="00B11DAD" w:rsidP="00B11DAD" w:rsidRDefault="00B11DAD" w14:paraId="05CF66E6" w14:textId="0197EEC2">
      <w:pPr>
        <w:pStyle w:val="ListParagraph"/>
        <w:numPr>
          <w:ilvl w:val="0"/>
          <w:numId w:val="3"/>
        </w:numPr>
        <w:rPr>
          <w:rFonts w:ascii="Arial" w:hAnsi="Arial" w:cs="Arial"/>
          <w:sz w:val="24"/>
          <w:szCs w:val="24"/>
        </w:rPr>
      </w:pPr>
      <w:r>
        <w:rPr>
          <w:rFonts w:ascii="Arial" w:hAnsi="Arial" w:cs="Arial"/>
          <w:sz w:val="24"/>
          <w:szCs w:val="24"/>
        </w:rPr>
        <w:t>Care experienced children or young people</w:t>
      </w:r>
    </w:p>
    <w:p w:rsidR="00B11DAD" w:rsidP="00B11DAD" w:rsidRDefault="00B11DAD" w14:paraId="73F095D0" w14:textId="46856062">
      <w:pPr>
        <w:pStyle w:val="ListParagraph"/>
        <w:numPr>
          <w:ilvl w:val="0"/>
          <w:numId w:val="3"/>
        </w:numPr>
        <w:rPr>
          <w:rFonts w:ascii="Arial" w:hAnsi="Arial" w:cs="Arial"/>
          <w:sz w:val="24"/>
          <w:szCs w:val="24"/>
        </w:rPr>
      </w:pPr>
      <w:r>
        <w:rPr>
          <w:rFonts w:ascii="Arial" w:hAnsi="Arial" w:cs="Arial"/>
          <w:sz w:val="24"/>
          <w:szCs w:val="24"/>
        </w:rPr>
        <w:t>Children or young people who are struggling with their mental health or wellbeing</w:t>
      </w:r>
    </w:p>
    <w:p w:rsidR="00B11DAD" w:rsidP="00B11DAD" w:rsidRDefault="00B11DAD" w14:paraId="4910A02C" w14:textId="44F3580A">
      <w:pPr>
        <w:pStyle w:val="ListParagraph"/>
        <w:numPr>
          <w:ilvl w:val="0"/>
          <w:numId w:val="3"/>
        </w:numPr>
        <w:rPr>
          <w:rFonts w:ascii="Arial" w:hAnsi="Arial" w:cs="Arial"/>
          <w:sz w:val="24"/>
          <w:szCs w:val="24"/>
        </w:rPr>
      </w:pPr>
      <w:r>
        <w:rPr>
          <w:rFonts w:ascii="Arial" w:hAnsi="Arial" w:cs="Arial"/>
          <w:sz w:val="24"/>
          <w:szCs w:val="24"/>
        </w:rPr>
        <w:t>Children or young people who have experienced trauma</w:t>
      </w:r>
    </w:p>
    <w:p w:rsidR="00B11DAD" w:rsidP="00B11DAD" w:rsidRDefault="00B11DAD" w14:paraId="2A11AC03" w14:textId="2722B1E6">
      <w:pPr>
        <w:pStyle w:val="ListParagraph"/>
        <w:numPr>
          <w:ilvl w:val="0"/>
          <w:numId w:val="3"/>
        </w:numPr>
        <w:rPr>
          <w:rFonts w:ascii="Arial" w:hAnsi="Arial" w:cs="Arial"/>
          <w:sz w:val="24"/>
          <w:szCs w:val="24"/>
        </w:rPr>
      </w:pPr>
      <w:r>
        <w:rPr>
          <w:rFonts w:ascii="Arial" w:hAnsi="Arial" w:cs="Arial"/>
          <w:sz w:val="24"/>
          <w:szCs w:val="24"/>
        </w:rPr>
        <w:lastRenderedPageBreak/>
        <w:t>Children or young people with additional support needs</w:t>
      </w:r>
    </w:p>
    <w:p w:rsidR="00B11DAD" w:rsidP="00B11DAD" w:rsidRDefault="00B11DAD" w14:paraId="661A076C" w14:textId="01C68D09">
      <w:pPr>
        <w:pStyle w:val="ListParagraph"/>
        <w:numPr>
          <w:ilvl w:val="0"/>
          <w:numId w:val="3"/>
        </w:numPr>
        <w:rPr>
          <w:rFonts w:ascii="Arial" w:hAnsi="Arial" w:cs="Arial"/>
          <w:sz w:val="24"/>
          <w:szCs w:val="24"/>
        </w:rPr>
      </w:pPr>
      <w:r>
        <w:rPr>
          <w:rFonts w:ascii="Arial" w:hAnsi="Arial" w:cs="Arial"/>
          <w:sz w:val="24"/>
          <w:szCs w:val="24"/>
        </w:rPr>
        <w:t>Families who require parental or whole family support</w:t>
      </w:r>
    </w:p>
    <w:p w:rsidR="00B11DAD" w:rsidP="00B11DAD" w:rsidRDefault="00B11DAD" w14:paraId="2FE1C667" w14:textId="3B809475">
      <w:pPr>
        <w:pStyle w:val="ListParagraph"/>
        <w:numPr>
          <w:ilvl w:val="0"/>
          <w:numId w:val="3"/>
        </w:numPr>
        <w:rPr>
          <w:rFonts w:ascii="Arial" w:hAnsi="Arial" w:cs="Arial"/>
          <w:sz w:val="24"/>
          <w:szCs w:val="24"/>
        </w:rPr>
      </w:pPr>
      <w:r>
        <w:rPr>
          <w:rFonts w:ascii="Arial" w:hAnsi="Arial" w:cs="Arial"/>
          <w:sz w:val="24"/>
          <w:szCs w:val="24"/>
        </w:rPr>
        <w:t>Lone parents</w:t>
      </w:r>
    </w:p>
    <w:p w:rsidR="00B11DAD" w:rsidP="00B11DAD" w:rsidRDefault="00B11DAD" w14:paraId="06D127B3" w14:textId="77777777">
      <w:pPr>
        <w:rPr>
          <w:rFonts w:ascii="Arial" w:hAnsi="Arial" w:cs="Arial"/>
          <w:sz w:val="24"/>
          <w:szCs w:val="24"/>
        </w:rPr>
      </w:pPr>
    </w:p>
    <w:p w:rsidR="009F2FFA" w:rsidP="00B11DAD" w:rsidRDefault="009F2FFA" w14:paraId="59ED29E9" w14:textId="46C760BE">
      <w:pPr>
        <w:rPr>
          <w:rFonts w:ascii="Arial" w:hAnsi="Arial" w:cs="Arial"/>
          <w:b/>
          <w:bCs/>
          <w:sz w:val="24"/>
          <w:szCs w:val="24"/>
        </w:rPr>
      </w:pPr>
      <w:r>
        <w:rPr>
          <w:rFonts w:ascii="Arial" w:hAnsi="Arial" w:cs="Arial"/>
          <w:b/>
          <w:bCs/>
          <w:sz w:val="24"/>
          <w:szCs w:val="24"/>
        </w:rPr>
        <w:t>A.1.5 Fund Objectives</w:t>
      </w:r>
    </w:p>
    <w:p w:rsidR="009F2FFA" w:rsidP="00B11DAD" w:rsidRDefault="009F2FFA" w14:paraId="7E8DC80D" w14:textId="48403C72">
      <w:pPr>
        <w:rPr>
          <w:rFonts w:ascii="Arial" w:hAnsi="Arial" w:cs="Arial"/>
          <w:sz w:val="24"/>
          <w:szCs w:val="24"/>
        </w:rPr>
      </w:pPr>
      <w:r>
        <w:rPr>
          <w:rFonts w:ascii="Arial" w:hAnsi="Arial" w:cs="Arial"/>
          <w:sz w:val="24"/>
          <w:szCs w:val="24"/>
        </w:rPr>
        <w:t>Projects should meet at least one of the following objectives:</w:t>
      </w:r>
    </w:p>
    <w:p w:rsidR="009F2FFA" w:rsidP="009F2FFA" w:rsidRDefault="009F2FFA" w14:paraId="52CC4B88" w14:textId="6646171F">
      <w:pPr>
        <w:pStyle w:val="ListParagraph"/>
        <w:numPr>
          <w:ilvl w:val="0"/>
          <w:numId w:val="4"/>
        </w:numPr>
        <w:rPr>
          <w:rFonts w:ascii="Arial" w:hAnsi="Arial" w:cs="Arial"/>
          <w:sz w:val="24"/>
          <w:szCs w:val="24"/>
        </w:rPr>
      </w:pPr>
      <w:r>
        <w:rPr>
          <w:rFonts w:ascii="Arial" w:hAnsi="Arial" w:cs="Arial"/>
          <w:sz w:val="24"/>
          <w:szCs w:val="24"/>
        </w:rPr>
        <w:t>Improved mental health and wellbeing</w:t>
      </w:r>
    </w:p>
    <w:p w:rsidR="009F2FFA" w:rsidP="009F2FFA" w:rsidRDefault="009F2FFA" w14:paraId="42D514BE" w14:textId="73F12266">
      <w:pPr>
        <w:pStyle w:val="ListParagraph"/>
        <w:numPr>
          <w:ilvl w:val="0"/>
          <w:numId w:val="4"/>
        </w:numPr>
        <w:rPr>
          <w:rFonts w:ascii="Arial" w:hAnsi="Arial" w:cs="Arial"/>
          <w:sz w:val="24"/>
          <w:szCs w:val="24"/>
        </w:rPr>
      </w:pPr>
      <w:r>
        <w:rPr>
          <w:rFonts w:ascii="Arial" w:hAnsi="Arial" w:cs="Arial"/>
          <w:sz w:val="24"/>
          <w:szCs w:val="24"/>
        </w:rPr>
        <w:t>Children, young people &amp; families become more resilient</w:t>
      </w:r>
    </w:p>
    <w:p w:rsidRPr="009F2FFA" w:rsidR="009F2FFA" w:rsidP="454751F1" w:rsidRDefault="009F2FFA" w14:paraId="393F68F5" w14:textId="6E9BB92E">
      <w:pPr>
        <w:pStyle w:val="ListParagraph"/>
        <w:numPr>
          <w:ilvl w:val="0"/>
          <w:numId w:val="4"/>
        </w:numPr>
        <w:rPr>
          <w:rFonts w:ascii="Arial" w:hAnsi="Arial" w:cs="Arial"/>
          <w:sz w:val="24"/>
          <w:szCs w:val="24"/>
        </w:rPr>
      </w:pPr>
      <w:r w:rsidRPr="454751F1" w:rsidR="009F2FFA">
        <w:rPr>
          <w:rFonts w:ascii="Arial" w:hAnsi="Arial" w:cs="Arial"/>
          <w:sz w:val="24"/>
          <w:szCs w:val="24"/>
        </w:rPr>
        <w:t>Family relationships are strengthened</w:t>
      </w:r>
    </w:p>
    <w:p w:rsidR="454751F1" w:rsidP="454751F1" w:rsidRDefault="454751F1" w14:paraId="6B60733C" w14:textId="64E6E0DC">
      <w:pPr>
        <w:pStyle w:val="Normal"/>
        <w:rPr>
          <w:rFonts w:ascii="Arial" w:hAnsi="Arial" w:cs="Arial"/>
          <w:sz w:val="22"/>
          <w:szCs w:val="22"/>
        </w:rPr>
      </w:pPr>
    </w:p>
    <w:p w:rsidRPr="009F2FFA" w:rsidR="009F2FFA" w:rsidRDefault="00B11DAD" w14:paraId="798C466C" w14:textId="53C4B6A1">
      <w:pPr>
        <w:rPr>
          <w:rFonts w:ascii="Arial" w:hAnsi="Arial" w:cs="Arial"/>
          <w:b/>
          <w:bCs/>
          <w:sz w:val="28"/>
          <w:szCs w:val="28"/>
        </w:rPr>
      </w:pPr>
      <w:r>
        <w:rPr>
          <w:rFonts w:ascii="Arial" w:hAnsi="Arial" w:cs="Arial"/>
          <w:b/>
          <w:bCs/>
          <w:sz w:val="28"/>
          <w:szCs w:val="28"/>
        </w:rPr>
        <w:t>A.2 Fund Specific Guidelines</w:t>
      </w:r>
    </w:p>
    <w:p w:rsidR="00EE6B19" w:rsidRDefault="00EE6B19" w14:paraId="056FAE74" w14:textId="3FEDAF3F">
      <w:pPr>
        <w:rPr>
          <w:rFonts w:ascii="Arial" w:hAnsi="Arial" w:cs="Arial"/>
          <w:b/>
          <w:bCs/>
          <w:sz w:val="24"/>
          <w:szCs w:val="24"/>
        </w:rPr>
      </w:pPr>
      <w:r>
        <w:rPr>
          <w:rFonts w:ascii="Arial" w:hAnsi="Arial" w:cs="Arial"/>
          <w:b/>
          <w:bCs/>
          <w:sz w:val="24"/>
          <w:szCs w:val="24"/>
        </w:rPr>
        <w:t>A.</w:t>
      </w:r>
      <w:r w:rsidR="00B11DAD">
        <w:rPr>
          <w:rFonts w:ascii="Arial" w:hAnsi="Arial" w:cs="Arial"/>
          <w:b/>
          <w:bCs/>
          <w:sz w:val="24"/>
          <w:szCs w:val="24"/>
        </w:rPr>
        <w:t>2</w:t>
      </w:r>
      <w:r>
        <w:rPr>
          <w:rFonts w:ascii="Arial" w:hAnsi="Arial" w:cs="Arial"/>
          <w:b/>
          <w:bCs/>
          <w:sz w:val="24"/>
          <w:szCs w:val="24"/>
        </w:rPr>
        <w:t>.</w:t>
      </w:r>
      <w:r w:rsidR="009F2FFA">
        <w:rPr>
          <w:rFonts w:ascii="Arial" w:hAnsi="Arial" w:cs="Arial"/>
          <w:b/>
          <w:bCs/>
          <w:sz w:val="24"/>
          <w:szCs w:val="24"/>
        </w:rPr>
        <w:t>1</w:t>
      </w:r>
      <w:r>
        <w:rPr>
          <w:rFonts w:ascii="Arial" w:hAnsi="Arial" w:cs="Arial"/>
          <w:b/>
          <w:bCs/>
          <w:sz w:val="24"/>
          <w:szCs w:val="24"/>
        </w:rPr>
        <w:t xml:space="preserve"> What Can’t Be Funded</w:t>
      </w:r>
    </w:p>
    <w:p w:rsidR="00EE6B19" w:rsidP="00EE6B19" w:rsidRDefault="00EE6B19" w14:paraId="57B5CA75" w14:textId="68AA8CD3">
      <w:pPr>
        <w:pStyle w:val="ListParagraph"/>
        <w:numPr>
          <w:ilvl w:val="0"/>
          <w:numId w:val="2"/>
        </w:numPr>
        <w:rPr>
          <w:rFonts w:ascii="Arial" w:hAnsi="Arial" w:cs="Arial"/>
          <w:sz w:val="24"/>
          <w:szCs w:val="24"/>
        </w:rPr>
      </w:pPr>
      <w:r>
        <w:rPr>
          <w:rFonts w:ascii="Arial" w:hAnsi="Arial" w:cs="Arial"/>
          <w:sz w:val="24"/>
          <w:szCs w:val="24"/>
        </w:rPr>
        <w:t>Counselling</w:t>
      </w:r>
    </w:p>
    <w:p w:rsidR="00EE6B19" w:rsidP="00EE6B19" w:rsidRDefault="00EE6B19" w14:paraId="243ABF52" w14:textId="4EC7EEA6">
      <w:pPr>
        <w:pStyle w:val="ListParagraph"/>
        <w:numPr>
          <w:ilvl w:val="0"/>
          <w:numId w:val="2"/>
        </w:numPr>
        <w:rPr>
          <w:rFonts w:ascii="Arial" w:hAnsi="Arial" w:cs="Arial"/>
          <w:sz w:val="24"/>
          <w:szCs w:val="24"/>
        </w:rPr>
      </w:pPr>
      <w:r>
        <w:rPr>
          <w:rFonts w:ascii="Arial" w:hAnsi="Arial" w:cs="Arial"/>
          <w:sz w:val="24"/>
          <w:szCs w:val="24"/>
        </w:rPr>
        <w:t>One-to-one intensive supports</w:t>
      </w:r>
    </w:p>
    <w:p w:rsidR="00EE6B19" w:rsidP="00EE6B19" w:rsidRDefault="00B11DAD" w14:paraId="18B9B120" w14:textId="306984E8">
      <w:pPr>
        <w:pStyle w:val="ListParagraph"/>
        <w:numPr>
          <w:ilvl w:val="0"/>
          <w:numId w:val="2"/>
        </w:numPr>
        <w:rPr>
          <w:rFonts w:ascii="Arial" w:hAnsi="Arial" w:cs="Arial"/>
          <w:sz w:val="24"/>
          <w:szCs w:val="24"/>
        </w:rPr>
      </w:pPr>
      <w:r>
        <w:rPr>
          <w:rFonts w:ascii="Arial" w:hAnsi="Arial" w:cs="Arial"/>
          <w:sz w:val="24"/>
          <w:szCs w:val="24"/>
        </w:rPr>
        <w:t>Universal or intensive level supports</w:t>
      </w:r>
    </w:p>
    <w:p w:rsidR="00133397" w:rsidP="00B11DAD" w:rsidRDefault="00B11DAD" w14:paraId="01DDC94E" w14:textId="45A71B90">
      <w:pPr>
        <w:pStyle w:val="ListParagraph"/>
        <w:numPr>
          <w:ilvl w:val="0"/>
          <w:numId w:val="2"/>
        </w:numPr>
        <w:rPr>
          <w:rFonts w:ascii="Arial" w:hAnsi="Arial" w:cs="Arial"/>
          <w:sz w:val="24"/>
          <w:szCs w:val="24"/>
        </w:rPr>
      </w:pPr>
      <w:r>
        <w:rPr>
          <w:rFonts w:ascii="Arial" w:hAnsi="Arial" w:cs="Arial"/>
          <w:sz w:val="24"/>
          <w:szCs w:val="24"/>
        </w:rPr>
        <w:t>Interventions as an alternative to traditional education</w:t>
      </w:r>
    </w:p>
    <w:p w:rsidR="00B11DAD" w:rsidP="00B11DAD" w:rsidRDefault="00B11DAD" w14:paraId="33F9AC87" w14:textId="77777777">
      <w:pPr>
        <w:rPr>
          <w:rFonts w:ascii="Arial" w:hAnsi="Arial" w:cs="Arial"/>
          <w:sz w:val="24"/>
          <w:szCs w:val="24"/>
        </w:rPr>
      </w:pPr>
    </w:p>
    <w:p w:rsidR="00811A28" w:rsidP="00B11DAD" w:rsidRDefault="00811A28" w14:paraId="70232960" w14:textId="3B077C2B">
      <w:pPr>
        <w:rPr>
          <w:rFonts w:ascii="Arial" w:hAnsi="Arial" w:cs="Arial"/>
          <w:b/>
          <w:bCs/>
          <w:sz w:val="24"/>
          <w:szCs w:val="24"/>
        </w:rPr>
      </w:pPr>
      <w:r>
        <w:rPr>
          <w:rFonts w:ascii="Arial" w:hAnsi="Arial" w:cs="Arial"/>
          <w:b/>
          <w:bCs/>
          <w:sz w:val="24"/>
          <w:szCs w:val="24"/>
        </w:rPr>
        <w:t>A.2.2 Duration of Project</w:t>
      </w:r>
    </w:p>
    <w:p w:rsidR="00811A28" w:rsidP="00B11DAD" w:rsidRDefault="00811A28" w14:paraId="316FDE63" w14:textId="75BD3F10">
      <w:pPr>
        <w:rPr>
          <w:rFonts w:ascii="Arial" w:hAnsi="Arial" w:cs="Arial"/>
          <w:sz w:val="24"/>
          <w:szCs w:val="24"/>
        </w:rPr>
      </w:pPr>
      <w:r>
        <w:rPr>
          <w:rFonts w:ascii="Arial" w:hAnsi="Arial" w:cs="Arial"/>
          <w:sz w:val="24"/>
          <w:szCs w:val="24"/>
        </w:rPr>
        <w:t xml:space="preserve">Project delivery should be completed by end of June 2026, in line with the school holidays. </w:t>
      </w:r>
    </w:p>
    <w:p w:rsidRPr="00811A28" w:rsidR="00B515E6" w:rsidP="00B11DAD" w:rsidRDefault="00B515E6" w14:paraId="659D97A5" w14:textId="77777777">
      <w:pPr>
        <w:rPr>
          <w:rFonts w:ascii="Arial" w:hAnsi="Arial" w:cs="Arial"/>
          <w:sz w:val="24"/>
          <w:szCs w:val="24"/>
        </w:rPr>
      </w:pPr>
    </w:p>
    <w:p w:rsidR="00B11DAD" w:rsidP="00B11DAD" w:rsidRDefault="009F2FFA" w14:paraId="67EF3DDA" w14:textId="38B3569D">
      <w:pPr>
        <w:rPr>
          <w:rFonts w:ascii="Arial" w:hAnsi="Arial" w:cs="Arial"/>
          <w:b/>
          <w:bCs/>
          <w:sz w:val="24"/>
          <w:szCs w:val="24"/>
        </w:rPr>
      </w:pPr>
      <w:r>
        <w:rPr>
          <w:rFonts w:ascii="Arial" w:hAnsi="Arial" w:cs="Arial"/>
          <w:b/>
          <w:bCs/>
          <w:sz w:val="24"/>
          <w:szCs w:val="24"/>
        </w:rPr>
        <w:t>A.2.</w:t>
      </w:r>
      <w:r w:rsidR="00811A28">
        <w:rPr>
          <w:rFonts w:ascii="Arial" w:hAnsi="Arial" w:cs="Arial"/>
          <w:b/>
          <w:bCs/>
          <w:sz w:val="24"/>
          <w:szCs w:val="24"/>
        </w:rPr>
        <w:t>3</w:t>
      </w:r>
      <w:r>
        <w:rPr>
          <w:rFonts w:ascii="Arial" w:hAnsi="Arial" w:cs="Arial"/>
          <w:b/>
          <w:bCs/>
          <w:sz w:val="24"/>
          <w:szCs w:val="24"/>
        </w:rPr>
        <w:t xml:space="preserve"> Eligible Expenditure</w:t>
      </w:r>
    </w:p>
    <w:p w:rsidR="009F2FFA" w:rsidP="00B11DAD" w:rsidRDefault="009F2FFA" w14:paraId="2F3DF76B" w14:textId="728482C0">
      <w:pPr>
        <w:rPr>
          <w:rFonts w:ascii="Arial" w:hAnsi="Arial" w:cs="Arial"/>
          <w:sz w:val="24"/>
          <w:szCs w:val="24"/>
        </w:rPr>
      </w:pPr>
      <w:r>
        <w:rPr>
          <w:rFonts w:ascii="Arial" w:hAnsi="Arial" w:cs="Arial"/>
          <w:sz w:val="24"/>
          <w:szCs w:val="24"/>
        </w:rPr>
        <w:t>You can apply for funding to cover the following types of expenditure:</w:t>
      </w:r>
    </w:p>
    <w:p w:rsidR="009F2FFA" w:rsidP="009F2FFA" w:rsidRDefault="009F2FFA" w14:paraId="662A81A2" w14:textId="7EE59CCE">
      <w:pPr>
        <w:pStyle w:val="ListParagraph"/>
        <w:numPr>
          <w:ilvl w:val="0"/>
          <w:numId w:val="2"/>
        </w:numPr>
        <w:rPr>
          <w:rFonts w:ascii="Arial" w:hAnsi="Arial" w:cs="Arial"/>
          <w:sz w:val="24"/>
          <w:szCs w:val="24"/>
        </w:rPr>
      </w:pPr>
      <w:r>
        <w:rPr>
          <w:rFonts w:ascii="Arial" w:hAnsi="Arial" w:cs="Arial"/>
          <w:sz w:val="24"/>
          <w:szCs w:val="24"/>
        </w:rPr>
        <w:t>Staffing costs directly relating to project delivery</w:t>
      </w:r>
    </w:p>
    <w:p w:rsidR="009F2FFA" w:rsidP="009F2FFA" w:rsidRDefault="009F2FFA" w14:paraId="05FC4249" w14:textId="12F22C0E">
      <w:pPr>
        <w:pStyle w:val="ListParagraph"/>
        <w:numPr>
          <w:ilvl w:val="0"/>
          <w:numId w:val="2"/>
        </w:numPr>
        <w:rPr>
          <w:rFonts w:ascii="Arial" w:hAnsi="Arial" w:cs="Arial"/>
          <w:sz w:val="24"/>
          <w:szCs w:val="24"/>
        </w:rPr>
      </w:pPr>
      <w:r>
        <w:rPr>
          <w:rFonts w:ascii="Arial" w:hAnsi="Arial" w:cs="Arial"/>
          <w:sz w:val="24"/>
          <w:szCs w:val="24"/>
        </w:rPr>
        <w:t>Equipment relating to project delivery</w:t>
      </w:r>
    </w:p>
    <w:p w:rsidR="009F2FFA" w:rsidP="009F2FFA" w:rsidRDefault="009F2FFA" w14:paraId="2234196C" w14:textId="302C08EB">
      <w:pPr>
        <w:pStyle w:val="ListParagraph"/>
        <w:numPr>
          <w:ilvl w:val="0"/>
          <w:numId w:val="2"/>
        </w:numPr>
        <w:rPr>
          <w:rFonts w:ascii="Arial" w:hAnsi="Arial" w:cs="Arial"/>
          <w:sz w:val="24"/>
          <w:szCs w:val="24"/>
        </w:rPr>
      </w:pPr>
      <w:r>
        <w:rPr>
          <w:rFonts w:ascii="Arial" w:hAnsi="Arial" w:cs="Arial"/>
          <w:sz w:val="24"/>
          <w:szCs w:val="24"/>
        </w:rPr>
        <w:t>Staff and volunteer travel expenses directly relating to deliver projects</w:t>
      </w:r>
    </w:p>
    <w:p w:rsidR="00811A28" w:rsidP="009F2FFA" w:rsidRDefault="00811A28" w14:paraId="7EF2130C" w14:textId="6951238A">
      <w:pPr>
        <w:pStyle w:val="ListParagraph"/>
        <w:numPr>
          <w:ilvl w:val="0"/>
          <w:numId w:val="2"/>
        </w:numPr>
        <w:rPr>
          <w:rFonts w:ascii="Arial" w:hAnsi="Arial" w:cs="Arial"/>
          <w:sz w:val="24"/>
          <w:szCs w:val="24"/>
        </w:rPr>
      </w:pPr>
      <w:r>
        <w:rPr>
          <w:rFonts w:ascii="Arial" w:hAnsi="Arial" w:cs="Arial"/>
          <w:sz w:val="24"/>
          <w:szCs w:val="24"/>
        </w:rPr>
        <w:t>Venue hire</w:t>
      </w:r>
    </w:p>
    <w:p w:rsidR="00811A28" w:rsidP="009F2FFA" w:rsidRDefault="00811A28" w14:paraId="2A25AC62" w14:textId="253C556E">
      <w:pPr>
        <w:pStyle w:val="ListParagraph"/>
        <w:numPr>
          <w:ilvl w:val="0"/>
          <w:numId w:val="2"/>
        </w:numPr>
        <w:rPr>
          <w:rFonts w:ascii="Arial" w:hAnsi="Arial" w:cs="Arial"/>
          <w:sz w:val="24"/>
          <w:szCs w:val="24"/>
        </w:rPr>
      </w:pPr>
      <w:r>
        <w:rPr>
          <w:rFonts w:ascii="Arial" w:hAnsi="Arial" w:cs="Arial"/>
          <w:sz w:val="24"/>
          <w:szCs w:val="24"/>
        </w:rPr>
        <w:t>Any other costings relating to project delivery, which are not included below</w:t>
      </w:r>
    </w:p>
    <w:p w:rsidR="00811A28" w:rsidP="00811A28" w:rsidRDefault="00811A28" w14:paraId="25619235" w14:textId="513CD051">
      <w:pPr>
        <w:rPr>
          <w:rFonts w:ascii="Arial" w:hAnsi="Arial" w:cs="Arial"/>
          <w:sz w:val="24"/>
          <w:szCs w:val="24"/>
        </w:rPr>
      </w:pPr>
      <w:r>
        <w:rPr>
          <w:rFonts w:ascii="Arial" w:hAnsi="Arial" w:cs="Arial"/>
          <w:sz w:val="24"/>
          <w:szCs w:val="24"/>
        </w:rPr>
        <w:t>You cannot apply for funding to cover expenditure on the following:</w:t>
      </w:r>
    </w:p>
    <w:p w:rsidR="00811A28" w:rsidP="00811A28" w:rsidRDefault="00811A28" w14:paraId="0A3E5664" w14:textId="35124D47">
      <w:pPr>
        <w:pStyle w:val="ListParagraph"/>
        <w:numPr>
          <w:ilvl w:val="0"/>
          <w:numId w:val="5"/>
        </w:numPr>
        <w:rPr>
          <w:rFonts w:ascii="Arial" w:hAnsi="Arial" w:cs="Arial"/>
          <w:sz w:val="24"/>
          <w:szCs w:val="24"/>
        </w:rPr>
      </w:pPr>
      <w:r>
        <w:rPr>
          <w:rFonts w:ascii="Arial" w:hAnsi="Arial" w:cs="Arial"/>
          <w:sz w:val="24"/>
          <w:szCs w:val="24"/>
        </w:rPr>
        <w:t>Loans, endowments or interest</w:t>
      </w:r>
    </w:p>
    <w:p w:rsidR="00811A28" w:rsidP="00811A28" w:rsidRDefault="00811A28" w14:paraId="0E876CA4" w14:textId="1284CB37">
      <w:pPr>
        <w:pStyle w:val="ListParagraph"/>
        <w:numPr>
          <w:ilvl w:val="0"/>
          <w:numId w:val="5"/>
        </w:numPr>
        <w:rPr>
          <w:rFonts w:ascii="Arial" w:hAnsi="Arial" w:cs="Arial"/>
          <w:sz w:val="24"/>
          <w:szCs w:val="24"/>
        </w:rPr>
      </w:pPr>
      <w:r>
        <w:rPr>
          <w:rFonts w:ascii="Arial" w:hAnsi="Arial" w:cs="Arial"/>
          <w:sz w:val="24"/>
          <w:szCs w:val="24"/>
        </w:rPr>
        <w:t>Electricity generation and feed-in tariff payment</w:t>
      </w:r>
    </w:p>
    <w:p w:rsidR="00811A28" w:rsidP="00811A28" w:rsidRDefault="00811A28" w14:paraId="20D98175" w14:textId="1D6EF65B">
      <w:pPr>
        <w:pStyle w:val="ListParagraph"/>
        <w:numPr>
          <w:ilvl w:val="0"/>
          <w:numId w:val="5"/>
        </w:numPr>
        <w:rPr>
          <w:rFonts w:ascii="Arial" w:hAnsi="Arial" w:cs="Arial"/>
          <w:sz w:val="24"/>
          <w:szCs w:val="24"/>
        </w:rPr>
      </w:pPr>
      <w:r>
        <w:rPr>
          <w:rFonts w:ascii="Arial" w:hAnsi="Arial" w:cs="Arial"/>
          <w:sz w:val="24"/>
          <w:szCs w:val="24"/>
        </w:rPr>
        <w:t>Political or religious campaigning</w:t>
      </w:r>
    </w:p>
    <w:p w:rsidR="00811A28" w:rsidP="00811A28" w:rsidRDefault="00811A28" w14:paraId="730AA5B3" w14:textId="3FA0FC82">
      <w:pPr>
        <w:pStyle w:val="ListParagraph"/>
        <w:numPr>
          <w:ilvl w:val="0"/>
          <w:numId w:val="5"/>
        </w:numPr>
        <w:rPr>
          <w:rFonts w:ascii="Arial" w:hAnsi="Arial" w:cs="Arial"/>
          <w:sz w:val="24"/>
          <w:szCs w:val="24"/>
        </w:rPr>
      </w:pPr>
      <w:r>
        <w:rPr>
          <w:rFonts w:ascii="Arial" w:hAnsi="Arial" w:cs="Arial"/>
          <w:sz w:val="24"/>
          <w:szCs w:val="24"/>
        </w:rPr>
        <w:t>Profit-making/fundraising activities</w:t>
      </w:r>
    </w:p>
    <w:p w:rsidR="00811A28" w:rsidP="00811A28" w:rsidRDefault="00811A28" w14:paraId="1779285B" w14:textId="282CEFF6">
      <w:pPr>
        <w:pStyle w:val="ListParagraph"/>
        <w:numPr>
          <w:ilvl w:val="0"/>
          <w:numId w:val="5"/>
        </w:numPr>
        <w:rPr>
          <w:rFonts w:ascii="Arial" w:hAnsi="Arial" w:cs="Arial"/>
          <w:sz w:val="24"/>
          <w:szCs w:val="24"/>
        </w:rPr>
      </w:pPr>
      <w:r>
        <w:rPr>
          <w:rFonts w:ascii="Arial" w:hAnsi="Arial" w:cs="Arial"/>
          <w:sz w:val="24"/>
          <w:szCs w:val="24"/>
        </w:rPr>
        <w:t>Any Value Added Tax (VAT) reclaimable by the Grantee</w:t>
      </w:r>
    </w:p>
    <w:p w:rsidR="00811A28" w:rsidP="00811A28" w:rsidRDefault="00811A28" w14:paraId="61181DD4" w14:textId="21D9F22A">
      <w:pPr>
        <w:pStyle w:val="ListParagraph"/>
        <w:numPr>
          <w:ilvl w:val="0"/>
          <w:numId w:val="5"/>
        </w:numPr>
        <w:rPr>
          <w:rFonts w:ascii="Arial" w:hAnsi="Arial" w:cs="Arial"/>
          <w:sz w:val="24"/>
          <w:szCs w:val="24"/>
        </w:rPr>
      </w:pPr>
      <w:r>
        <w:rPr>
          <w:rFonts w:ascii="Arial" w:hAnsi="Arial" w:cs="Arial"/>
          <w:sz w:val="24"/>
          <w:szCs w:val="24"/>
        </w:rPr>
        <w:lastRenderedPageBreak/>
        <w:t>Statutory activities</w:t>
      </w:r>
    </w:p>
    <w:p w:rsidRPr="00811A28" w:rsidR="00811A28" w:rsidP="00811A28" w:rsidRDefault="00811A28" w14:paraId="63FD7D71" w14:textId="4D978342">
      <w:pPr>
        <w:pStyle w:val="ListParagraph"/>
        <w:numPr>
          <w:ilvl w:val="0"/>
          <w:numId w:val="5"/>
        </w:numPr>
        <w:rPr>
          <w:rFonts w:ascii="Arial" w:hAnsi="Arial" w:cs="Arial"/>
          <w:sz w:val="24"/>
          <w:szCs w:val="24"/>
        </w:rPr>
      </w:pPr>
      <w:r>
        <w:rPr>
          <w:rFonts w:ascii="Arial" w:hAnsi="Arial" w:cs="Arial"/>
          <w:sz w:val="24"/>
          <w:szCs w:val="24"/>
        </w:rPr>
        <w:t>Overseas travel</w:t>
      </w:r>
    </w:p>
    <w:p w:rsidRPr="00811A28" w:rsidR="00811A28" w:rsidP="00811A28" w:rsidRDefault="00811A28" w14:paraId="00C7F134" w14:textId="602489FE">
      <w:pPr>
        <w:rPr>
          <w:rFonts w:ascii="Arial" w:hAnsi="Arial" w:cs="Arial"/>
          <w:sz w:val="24"/>
          <w:szCs w:val="24"/>
        </w:rPr>
      </w:pPr>
      <w:r>
        <w:rPr>
          <w:rFonts w:ascii="Arial" w:hAnsi="Arial" w:cs="Arial"/>
          <w:sz w:val="24"/>
          <w:szCs w:val="24"/>
        </w:rPr>
        <w:t xml:space="preserve">Organisations may include organisational overhead costs totalling a maximum of 10% of the application subtotal. </w:t>
      </w:r>
    </w:p>
    <w:p w:rsidR="00811A28" w:rsidP="00811A28" w:rsidRDefault="00811A28" w14:paraId="53A7A0D1" w14:textId="77777777">
      <w:pPr>
        <w:rPr>
          <w:rFonts w:ascii="Arial" w:hAnsi="Arial" w:cs="Arial"/>
          <w:sz w:val="24"/>
          <w:szCs w:val="24"/>
        </w:rPr>
      </w:pPr>
    </w:p>
    <w:p w:rsidRPr="00087033" w:rsidR="00087033" w:rsidP="00811A28" w:rsidRDefault="00087033" w14:paraId="5628E8C1" w14:textId="5C7DE6E8">
      <w:pPr>
        <w:rPr>
          <w:rFonts w:ascii="Arial" w:hAnsi="Arial" w:cs="Arial"/>
          <w:b/>
          <w:bCs/>
          <w:sz w:val="28"/>
          <w:szCs w:val="28"/>
        </w:rPr>
      </w:pPr>
      <w:r w:rsidRPr="2C7AC5D5" w:rsidR="00087033">
        <w:rPr>
          <w:rFonts w:ascii="Arial" w:hAnsi="Arial" w:cs="Arial"/>
          <w:b w:val="1"/>
          <w:bCs w:val="1"/>
          <w:sz w:val="28"/>
          <w:szCs w:val="28"/>
        </w:rPr>
        <w:t>A.3 Monitoring &amp; Evaluation</w:t>
      </w:r>
    </w:p>
    <w:p w:rsidR="524F6568" w:rsidP="2C7AC5D5" w:rsidRDefault="524F6568" w14:paraId="5FEFA48B" w14:textId="410F8AF7">
      <w:pPr>
        <w:pStyle w:val="Normal"/>
        <w:suppressLineNumbers w:val="0"/>
        <w:bidi w:val="0"/>
        <w:spacing w:before="0" w:beforeAutospacing="off" w:after="160" w:afterAutospacing="off" w:line="259" w:lineRule="auto"/>
        <w:ind w:left="0" w:right="0"/>
        <w:jc w:val="left"/>
      </w:pPr>
      <w:r w:rsidRPr="2C7AC5D5" w:rsidR="524F6568">
        <w:rPr>
          <w:rFonts w:ascii="Arial" w:hAnsi="Arial" w:cs="Arial"/>
          <w:i w:val="0"/>
          <w:iCs w:val="0"/>
          <w:sz w:val="24"/>
          <w:szCs w:val="24"/>
        </w:rPr>
        <w:t>Evaluation will be coordinated by the CIILs.</w:t>
      </w:r>
    </w:p>
    <w:p w:rsidR="00087033" w:rsidP="00811A28" w:rsidRDefault="00087033" w14:paraId="7C671AFC" w14:textId="68E4010A">
      <w:pPr>
        <w:rPr>
          <w:rFonts w:ascii="Arial" w:hAnsi="Arial" w:cs="Arial"/>
          <w:sz w:val="24"/>
          <w:szCs w:val="24"/>
        </w:rPr>
      </w:pPr>
    </w:p>
    <w:p w:rsidRPr="00087033" w:rsidR="00087033" w:rsidP="00811A28" w:rsidRDefault="00087033" w14:paraId="04CAB264" w14:textId="7B3BCC16">
      <w:pPr>
        <w:rPr>
          <w:rFonts w:ascii="Arial" w:hAnsi="Arial" w:cs="Arial"/>
          <w:b/>
          <w:bCs/>
          <w:sz w:val="28"/>
          <w:szCs w:val="28"/>
        </w:rPr>
      </w:pPr>
      <w:r w:rsidRPr="00087033">
        <w:rPr>
          <w:rFonts w:ascii="Arial" w:hAnsi="Arial" w:cs="Arial"/>
          <w:b/>
          <w:bCs/>
          <w:sz w:val="28"/>
          <w:szCs w:val="28"/>
        </w:rPr>
        <w:t>A.4 Applicant Guidance</w:t>
      </w:r>
    </w:p>
    <w:p w:rsidR="00087033" w:rsidP="00811A28" w:rsidRDefault="00087033" w14:paraId="785B2686" w14:textId="2CA98639">
      <w:pPr>
        <w:rPr>
          <w:rFonts w:ascii="Arial" w:hAnsi="Arial" w:cs="Arial"/>
          <w:sz w:val="24"/>
          <w:szCs w:val="24"/>
        </w:rPr>
      </w:pPr>
      <w:r w:rsidRPr="244FE30B">
        <w:rPr>
          <w:rFonts w:ascii="Arial" w:hAnsi="Arial" w:cs="Arial"/>
          <w:sz w:val="24"/>
          <w:szCs w:val="24"/>
        </w:rPr>
        <w:t xml:space="preserve">Any community and voluntary sector organisation serving the people of North Lanarkshire can apply for this fund </w:t>
      </w:r>
      <w:proofErr w:type="gramStart"/>
      <w:r w:rsidRPr="244FE30B">
        <w:rPr>
          <w:rFonts w:ascii="Arial" w:hAnsi="Arial" w:cs="Arial"/>
          <w:sz w:val="24"/>
          <w:szCs w:val="24"/>
        </w:rPr>
        <w:t>as long as</w:t>
      </w:r>
      <w:proofErr w:type="gramEnd"/>
      <w:r w:rsidRPr="244FE30B">
        <w:rPr>
          <w:rFonts w:ascii="Arial" w:hAnsi="Arial" w:cs="Arial"/>
          <w:sz w:val="24"/>
          <w:szCs w:val="24"/>
        </w:rPr>
        <w:t xml:space="preserve"> they </w:t>
      </w:r>
      <w:r w:rsidRPr="244FE30B" w:rsidR="35B0A4ED">
        <w:rPr>
          <w:rFonts w:ascii="Arial" w:hAnsi="Arial" w:cs="Arial"/>
          <w:sz w:val="24"/>
          <w:szCs w:val="24"/>
        </w:rPr>
        <w:t>c</w:t>
      </w:r>
      <w:r w:rsidRPr="244FE30B">
        <w:rPr>
          <w:rFonts w:ascii="Arial" w:hAnsi="Arial" w:cs="Arial"/>
          <w:sz w:val="24"/>
          <w:szCs w:val="24"/>
        </w:rPr>
        <w:t xml:space="preserve">an demonstrate in their application how their project would comply with the fund’s purpose, beneficiaries and needs. </w:t>
      </w:r>
    </w:p>
    <w:p w:rsidR="00087033" w:rsidP="00811A28" w:rsidRDefault="00087033" w14:paraId="6838CB7E" w14:textId="6A3AC713">
      <w:pPr>
        <w:rPr>
          <w:rFonts w:ascii="Arial" w:hAnsi="Arial" w:cs="Arial"/>
          <w:sz w:val="24"/>
          <w:szCs w:val="24"/>
        </w:rPr>
      </w:pPr>
      <w:r w:rsidRPr="2C7AC5D5" w:rsidR="00087033">
        <w:rPr>
          <w:rFonts w:ascii="Arial" w:hAnsi="Arial" w:cs="Arial"/>
          <w:sz w:val="24"/>
          <w:szCs w:val="24"/>
        </w:rPr>
        <w:t>Organisations must apply using the fund’s application form.</w:t>
      </w:r>
    </w:p>
    <w:p w:rsidR="00087033" w:rsidP="00811A28" w:rsidRDefault="00087033" w14:paraId="40AE7A2A" w14:textId="0EE759A2">
      <w:pPr>
        <w:rPr>
          <w:rFonts w:ascii="Arial" w:hAnsi="Arial" w:cs="Arial"/>
          <w:sz w:val="24"/>
          <w:szCs w:val="24"/>
        </w:rPr>
      </w:pPr>
      <w:r w:rsidRPr="2C7AC5D5" w:rsidR="00087033">
        <w:rPr>
          <w:rFonts w:ascii="Arial" w:hAnsi="Arial" w:cs="Arial"/>
          <w:sz w:val="24"/>
          <w:szCs w:val="24"/>
        </w:rPr>
        <w:t xml:space="preserve">If you have any questions regarding your application, please contact </w:t>
      </w:r>
      <w:hyperlink r:id="Rd37f763ffe31467f">
        <w:r w:rsidRPr="2C7AC5D5" w:rsidR="00087033">
          <w:rPr>
            <w:rStyle w:val="Hyperlink"/>
            <w:rFonts w:ascii="Arial" w:hAnsi="Arial" w:cs="Arial"/>
            <w:sz w:val="24"/>
            <w:szCs w:val="24"/>
          </w:rPr>
          <w:t>claire.stewart@vanl.co.uk</w:t>
        </w:r>
      </w:hyperlink>
      <w:r w:rsidRPr="2C7AC5D5" w:rsidR="00087033">
        <w:rPr>
          <w:rFonts w:ascii="Arial" w:hAnsi="Arial" w:cs="Arial"/>
          <w:sz w:val="24"/>
          <w:szCs w:val="24"/>
        </w:rPr>
        <w:t>.</w:t>
      </w:r>
    </w:p>
    <w:p w:rsidR="00087033" w:rsidP="00811A28" w:rsidRDefault="00087033" w14:paraId="78E08F3C" w14:textId="7D12C2A1">
      <w:pPr>
        <w:rPr>
          <w:rFonts w:ascii="Arial" w:hAnsi="Arial" w:cs="Arial"/>
          <w:sz w:val="24"/>
          <w:szCs w:val="24"/>
        </w:rPr>
      </w:pPr>
      <w:r>
        <w:rPr>
          <w:rFonts w:ascii="Arial" w:hAnsi="Arial" w:cs="Arial"/>
          <w:sz w:val="24"/>
          <w:szCs w:val="24"/>
        </w:rPr>
        <w:t xml:space="preserve">Applicants will receive an auto-response email confirming receipt of their application. If you don’t receive this, please contact </w:t>
      </w:r>
      <w:hyperlink w:history="1" r:id="rId11">
        <w:r w:rsidRPr="00E86E5F">
          <w:rPr>
            <w:rStyle w:val="Hyperlink"/>
            <w:rFonts w:ascii="Arial" w:hAnsi="Arial" w:cs="Arial"/>
            <w:sz w:val="24"/>
            <w:szCs w:val="24"/>
          </w:rPr>
          <w:t>claire.stewart@vanl.co.uk</w:t>
        </w:r>
      </w:hyperlink>
      <w:r>
        <w:rPr>
          <w:rFonts w:ascii="Arial" w:hAnsi="Arial" w:cs="Arial"/>
          <w:sz w:val="24"/>
          <w:szCs w:val="24"/>
        </w:rPr>
        <w:t xml:space="preserve"> within 48 hours, as there may be a slight delay in the auto-response being sent.</w:t>
      </w:r>
    </w:p>
    <w:p w:rsidR="00087033" w:rsidP="00811A28" w:rsidRDefault="00087033" w14:paraId="46EAB7F1" w14:textId="77777777">
      <w:pPr>
        <w:rPr>
          <w:rFonts w:ascii="Arial" w:hAnsi="Arial" w:cs="Arial"/>
          <w:sz w:val="24"/>
          <w:szCs w:val="24"/>
        </w:rPr>
      </w:pPr>
    </w:p>
    <w:p w:rsidR="00087033" w:rsidP="00811A28" w:rsidRDefault="00087033" w14:paraId="41B4CF56" w14:textId="783D9099">
      <w:pPr>
        <w:rPr>
          <w:rFonts w:ascii="Arial" w:hAnsi="Arial" w:cs="Arial"/>
          <w:b/>
          <w:bCs/>
          <w:sz w:val="32"/>
          <w:szCs w:val="32"/>
        </w:rPr>
      </w:pPr>
      <w:r>
        <w:rPr>
          <w:rFonts w:ascii="Arial" w:hAnsi="Arial" w:cs="Arial"/>
          <w:b/>
          <w:bCs/>
          <w:sz w:val="32"/>
          <w:szCs w:val="32"/>
        </w:rPr>
        <w:t>Section B: Background</w:t>
      </w:r>
    </w:p>
    <w:p w:rsidRPr="00D5124F" w:rsidR="00D5124F" w:rsidP="00811A28" w:rsidRDefault="00D5124F" w14:paraId="60568637" w14:textId="06ED13CF">
      <w:pPr>
        <w:rPr>
          <w:rFonts w:ascii="Arial" w:hAnsi="Arial" w:cs="Arial"/>
          <w:b/>
          <w:bCs/>
          <w:sz w:val="28"/>
          <w:szCs w:val="28"/>
        </w:rPr>
      </w:pPr>
      <w:r>
        <w:rPr>
          <w:rFonts w:ascii="Arial" w:hAnsi="Arial" w:cs="Arial"/>
          <w:b/>
          <w:bCs/>
          <w:sz w:val="28"/>
          <w:szCs w:val="28"/>
        </w:rPr>
        <w:t>B.1 Empowering Clusters Integrated Model</w:t>
      </w:r>
    </w:p>
    <w:p w:rsidR="00087033" w:rsidP="00811A28" w:rsidRDefault="00087033" w14:paraId="17FADA8C" w14:textId="00EB5CDF">
      <w:pPr>
        <w:rPr>
          <w:rFonts w:ascii="Arial" w:hAnsi="Arial" w:cs="Arial"/>
          <w:sz w:val="24"/>
          <w:szCs w:val="24"/>
        </w:rPr>
      </w:pPr>
      <w:r>
        <w:rPr>
          <w:rFonts w:ascii="Arial" w:hAnsi="Arial" w:cs="Arial"/>
          <w:sz w:val="24"/>
          <w:szCs w:val="24"/>
        </w:rPr>
        <w:t>The fund is delivered via the Empowering Clusters Integrated Model. This approach will deliver tailored support to children and young people in their local communities, via the Community Mental Health and Wellbeing Framework.</w:t>
      </w:r>
    </w:p>
    <w:p w:rsidR="00087033" w:rsidP="00811A28" w:rsidRDefault="00087033" w14:paraId="3BDDE767" w14:textId="06890CE7">
      <w:pPr>
        <w:rPr>
          <w:rFonts w:ascii="Arial" w:hAnsi="Arial" w:cs="Arial"/>
          <w:sz w:val="24"/>
          <w:szCs w:val="24"/>
        </w:rPr>
      </w:pPr>
      <w:r w:rsidRPr="17B0ACAC" w:rsidR="00087033">
        <w:rPr>
          <w:rFonts w:ascii="Arial" w:hAnsi="Arial" w:cs="Arial"/>
          <w:sz w:val="24"/>
          <w:szCs w:val="24"/>
        </w:rPr>
        <w:t xml:space="preserve">The framework is intended to be used to help partnerships to design and build services and supports that are in line with GIRFEC, national priorities and principles, relevant to local developments and are based on local needs assessment and responsive to the needs of local communities. In line with the GIRFEC approach, it is vital that community mental health and wellbeing supports and services are integrated with and contribute to </w:t>
      </w:r>
      <w:r w:rsidRPr="17B0ACAC" w:rsidR="00087033">
        <w:rPr>
          <w:rFonts w:ascii="Arial" w:hAnsi="Arial" w:cs="Arial"/>
          <w:sz w:val="24"/>
          <w:szCs w:val="24"/>
        </w:rPr>
        <w:t>a whole system</w:t>
      </w:r>
      <w:r w:rsidRPr="17B0ACAC" w:rsidR="00087033">
        <w:rPr>
          <w:rFonts w:ascii="Arial" w:hAnsi="Arial" w:cs="Arial"/>
          <w:sz w:val="24"/>
          <w:szCs w:val="24"/>
        </w:rPr>
        <w:t xml:space="preserve"> approach. This should include use of the wellbeing indicators (SHANA</w:t>
      </w:r>
      <w:r w:rsidRPr="17B0ACAC" w:rsidR="2E6DAC10">
        <w:rPr>
          <w:rFonts w:ascii="Arial" w:hAnsi="Arial" w:cs="Arial"/>
          <w:sz w:val="24"/>
          <w:szCs w:val="24"/>
        </w:rPr>
        <w:t>R</w:t>
      </w:r>
      <w:r w:rsidRPr="17B0ACAC" w:rsidR="00087033">
        <w:rPr>
          <w:rFonts w:ascii="Arial" w:hAnsi="Arial" w:cs="Arial"/>
          <w:sz w:val="24"/>
          <w:szCs w:val="24"/>
        </w:rPr>
        <w:t xml:space="preserve">RI) and the national practice </w:t>
      </w:r>
      <w:r w:rsidRPr="17B0ACAC" w:rsidR="00D5124F">
        <w:rPr>
          <w:rFonts w:ascii="Arial" w:hAnsi="Arial" w:cs="Arial"/>
          <w:sz w:val="24"/>
          <w:szCs w:val="24"/>
        </w:rPr>
        <w:t xml:space="preserve">model to </w:t>
      </w:r>
      <w:r w:rsidRPr="17B0ACAC" w:rsidR="00D5124F">
        <w:rPr>
          <w:rFonts w:ascii="Arial" w:hAnsi="Arial" w:cs="Arial"/>
          <w:sz w:val="24"/>
          <w:szCs w:val="24"/>
        </w:rPr>
        <w:t>identify</w:t>
      </w:r>
      <w:r w:rsidRPr="17B0ACAC" w:rsidR="00D5124F">
        <w:rPr>
          <w:rFonts w:ascii="Arial" w:hAnsi="Arial" w:cs="Arial"/>
          <w:sz w:val="24"/>
          <w:szCs w:val="24"/>
        </w:rPr>
        <w:t xml:space="preserve">, </w:t>
      </w:r>
      <w:r w:rsidRPr="17B0ACAC" w:rsidR="00D5124F">
        <w:rPr>
          <w:rFonts w:ascii="Arial" w:hAnsi="Arial" w:cs="Arial"/>
          <w:sz w:val="24"/>
          <w:szCs w:val="24"/>
        </w:rPr>
        <w:t>describe</w:t>
      </w:r>
      <w:r w:rsidRPr="17B0ACAC" w:rsidR="00D5124F">
        <w:rPr>
          <w:rFonts w:ascii="Arial" w:hAnsi="Arial" w:cs="Arial"/>
          <w:sz w:val="24"/>
          <w:szCs w:val="24"/>
        </w:rPr>
        <w:t xml:space="preserve"> and evaluate needs.</w:t>
      </w:r>
    </w:p>
    <w:p w:rsidR="00D5124F" w:rsidP="00811A28" w:rsidRDefault="00D5124F" w14:paraId="1B610313" w14:textId="77777777">
      <w:pPr>
        <w:rPr>
          <w:rFonts w:ascii="Arial" w:hAnsi="Arial" w:cs="Arial"/>
          <w:sz w:val="24"/>
          <w:szCs w:val="24"/>
        </w:rPr>
      </w:pPr>
    </w:p>
    <w:p w:rsidR="00D5124F" w:rsidP="00811A28" w:rsidRDefault="00D5124F" w14:paraId="1B83BF8C" w14:textId="62393C86">
      <w:pPr>
        <w:rPr>
          <w:rFonts w:ascii="Arial" w:hAnsi="Arial" w:cs="Arial"/>
          <w:b/>
          <w:bCs/>
          <w:sz w:val="28"/>
          <w:szCs w:val="28"/>
        </w:rPr>
      </w:pPr>
      <w:r>
        <w:rPr>
          <w:rFonts w:ascii="Arial" w:hAnsi="Arial" w:cs="Arial"/>
          <w:b/>
          <w:bCs/>
          <w:sz w:val="28"/>
          <w:szCs w:val="28"/>
        </w:rPr>
        <w:t>B.2 Our Approach</w:t>
      </w:r>
    </w:p>
    <w:p w:rsidR="00D5124F" w:rsidP="00811A28" w:rsidRDefault="00D5124F" w14:paraId="02D19681" w14:textId="069DD3E3">
      <w:pPr>
        <w:rPr>
          <w:rFonts w:ascii="Arial" w:hAnsi="Arial" w:cs="Arial"/>
          <w:sz w:val="24"/>
          <w:szCs w:val="24"/>
        </w:rPr>
      </w:pPr>
      <w:r>
        <w:rPr>
          <w:rFonts w:ascii="Arial" w:hAnsi="Arial" w:cs="Arial"/>
          <w:sz w:val="24"/>
          <w:szCs w:val="24"/>
        </w:rPr>
        <w:t>Please read North Lanarkshire’s Children Services Partnership ‘Our Approach’ plan. The plan lays out the principles and values on delivering shared priorities and improving outcomes in relation to children, young people and families.</w:t>
      </w:r>
    </w:p>
    <w:p w:rsidRPr="00D5124F" w:rsidR="00D5124F" w:rsidP="00D5124F" w:rsidRDefault="00D5124F" w14:paraId="0DA359A0" w14:textId="5FC1A944">
      <w:pPr>
        <w:jc w:val="center"/>
        <w:rPr>
          <w:rFonts w:ascii="Arial" w:hAnsi="Arial" w:cs="Arial"/>
          <w:sz w:val="24"/>
          <w:szCs w:val="24"/>
        </w:rPr>
      </w:pPr>
      <w:r>
        <w:rPr>
          <w:rFonts w:ascii="Arial" w:hAnsi="Arial" w:cs="Arial"/>
          <w:sz w:val="24"/>
          <w:szCs w:val="24"/>
        </w:rPr>
        <w:object w:dxaOrig="1508" w:dyaOrig="983" w14:anchorId="16624E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pt;height:49.5pt" o:ole="" type="#_x0000_t75">
            <v:imagedata o:title="" r:id="rId12"/>
          </v:shape>
          <o:OLEObject Type="Link" ProgID="Word.Document.12" ShapeID="_x0000_i1025" DrawAspect="Icon" r:id="rId13" UpdateMode="Always">
            <o:LinkType>EnhancedMetaFile</o:LinkType>
            <o:LockedField>false</o:LockedField>
            <o:FieldCodes>\f 0</o:FieldCodes>
          </o:OLEObject>
        </w:object>
      </w:r>
    </w:p>
    <w:sectPr w:rsidRPr="00D5124F" w:rsidR="00D5124F" w:rsidSect="005D2240">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M" w:author="Joyce Morgan" w:date="2025-04-22T10:47:09" w:id="253001553">
    <w:p xmlns:w14="http://schemas.microsoft.com/office/word/2010/wordml" xmlns:w="http://schemas.openxmlformats.org/wordprocessingml/2006/main" w:rsidR="6B3E79AF" w:rsidRDefault="1FBA4E4D" w14:paraId="0E726990" w14:textId="167670C6">
      <w:pPr>
        <w:pStyle w:val="CommentText"/>
      </w:pPr>
      <w:r>
        <w:rPr>
          <w:rStyle w:val="CommentReference"/>
        </w:rPr>
        <w:annotationRef/>
      </w:r>
      <w:r w:rsidRPr="41104113" w:rsidR="18E5B6AF">
        <w:t>rewording , difficulties</w:t>
      </w:r>
    </w:p>
  </w:comment>
</w:comments>
</file>

<file path=word/commentsExtended.xml><?xml version="1.0" encoding="utf-8"?>
<w15:commentsEx xmlns:mc="http://schemas.openxmlformats.org/markup-compatibility/2006" xmlns:w15="http://schemas.microsoft.com/office/word/2012/wordml" mc:Ignorable="w15">
  <w15:commentEx w15:done="1" w15:paraId="0E72699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E8D122" w16cex:dateUtc="2025-04-22T09:47:09.095Z"/>
</w16cex:commentsExtensible>
</file>

<file path=word/commentsIds.xml><?xml version="1.0" encoding="utf-8"?>
<w16cid:commentsIds xmlns:mc="http://schemas.openxmlformats.org/markup-compatibility/2006" xmlns:w16cid="http://schemas.microsoft.com/office/word/2016/wordml/cid" mc:Ignorable="w16cid">
  <w16cid:commentId w16cid:paraId="0E726990" w16cid:durableId="46E8D1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341" w:rsidP="005D2240" w:rsidRDefault="00EC7341" w14:paraId="0B1F4C91" w14:textId="77777777">
      <w:pPr>
        <w:spacing w:after="0" w:line="240" w:lineRule="auto"/>
      </w:pPr>
      <w:r>
        <w:separator/>
      </w:r>
    </w:p>
  </w:endnote>
  <w:endnote w:type="continuationSeparator" w:id="0">
    <w:p w:rsidR="00EC7341" w:rsidP="005D2240" w:rsidRDefault="00EC7341" w14:paraId="1FE1B1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2240" w:rsidRDefault="005D2240" w14:paraId="536341AE" w14:textId="08C5DA19">
    <w:pPr>
      <w:pStyle w:val="Footer"/>
    </w:pPr>
    <w:r>
      <w:rPr>
        <w:noProof/>
      </w:rPr>
      <w:drawing>
        <wp:anchor distT="0" distB="0" distL="114300" distR="114300" simplePos="0" relativeHeight="251659264" behindDoc="0" locked="0" layoutInCell="1" allowOverlap="1" wp14:anchorId="294C97E6" wp14:editId="1394FEC3">
          <wp:simplePos x="0" y="0"/>
          <wp:positionH relativeFrom="margin">
            <wp:align>right</wp:align>
          </wp:positionH>
          <wp:positionV relativeFrom="paragraph">
            <wp:posOffset>-52705</wp:posOffset>
          </wp:positionV>
          <wp:extent cx="656034" cy="552450"/>
          <wp:effectExtent l="0" t="0" r="0" b="0"/>
          <wp:wrapSquare wrapText="bothSides"/>
          <wp:docPr id="1768851094" name="Picture 2" descr="A colorful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51094" name="Picture 2" descr="A colorful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6034" cy="552450"/>
                  </a:xfrm>
                  <a:prstGeom prst="rect">
                    <a:avLst/>
                  </a:prstGeom>
                </pic:spPr>
              </pic:pic>
            </a:graphicData>
          </a:graphic>
          <wp14:sizeRelH relativeFrom="page">
            <wp14:pctWidth>0</wp14:pctWidth>
          </wp14:sizeRelH>
          <wp14:sizeRelV relativeFrom="page">
            <wp14:pctHeight>0</wp14:pctHeight>
          </wp14:sizeRelV>
        </wp:anchor>
      </w:drawing>
    </w:r>
  </w:p>
  <w:p w:rsidR="005D2240" w:rsidRDefault="005D2240" w14:paraId="37C811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341" w:rsidP="005D2240" w:rsidRDefault="00EC7341" w14:paraId="6109897C" w14:textId="77777777">
      <w:pPr>
        <w:spacing w:after="0" w:line="240" w:lineRule="auto"/>
      </w:pPr>
      <w:r>
        <w:separator/>
      </w:r>
    </w:p>
  </w:footnote>
  <w:footnote w:type="continuationSeparator" w:id="0">
    <w:p w:rsidR="00EC7341" w:rsidP="005D2240" w:rsidRDefault="00EC7341" w14:paraId="14863A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2FF0" w:rsidR="005D2240" w:rsidP="005D2240" w:rsidRDefault="005D2240" w14:paraId="765242E1" w14:textId="04FFC620">
    <w:pPr>
      <w:pStyle w:val="Header"/>
      <w:jc w:val="center"/>
      <w:rPr>
        <w:rFonts w:ascii="Arial" w:hAnsi="Arial" w:cs="Arial"/>
        <w:sz w:val="32"/>
        <w:szCs w:val="32"/>
      </w:rPr>
    </w:pPr>
    <w:r>
      <w:rPr>
        <w:rFonts w:ascii="Arial" w:hAnsi="Arial" w:cs="Arial"/>
        <w:noProof/>
        <w:sz w:val="32"/>
        <w:szCs w:val="32"/>
      </w:rPr>
      <w:drawing>
        <wp:anchor distT="0" distB="0" distL="114300" distR="114300" simplePos="0" relativeHeight="251658240" behindDoc="0" locked="0" layoutInCell="1" allowOverlap="1" wp14:anchorId="63607710" wp14:editId="110FB1BA">
          <wp:simplePos x="0" y="0"/>
          <wp:positionH relativeFrom="column">
            <wp:posOffset>0</wp:posOffset>
          </wp:positionH>
          <wp:positionV relativeFrom="paragraph">
            <wp:posOffset>-1905</wp:posOffset>
          </wp:positionV>
          <wp:extent cx="523875" cy="707939"/>
          <wp:effectExtent l="0" t="0" r="0" b="0"/>
          <wp:wrapSquare wrapText="bothSides"/>
          <wp:docPr id="1938350773"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50773" name="Picture 1" descr="A logo for a commun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3875" cy="707939"/>
                  </a:xfrm>
                  <a:prstGeom prst="rect">
                    <a:avLst/>
                  </a:prstGeom>
                </pic:spPr>
              </pic:pic>
            </a:graphicData>
          </a:graphic>
          <wp14:sizeRelH relativeFrom="page">
            <wp14:pctWidth>0</wp14:pctWidth>
          </wp14:sizeRelH>
          <wp14:sizeRelV relativeFrom="page">
            <wp14:pctHeight>0</wp14:pctHeight>
          </wp14:sizeRelV>
        </wp:anchor>
      </w:drawing>
    </w:r>
    <w:r w:rsidRPr="00E52FF0">
      <w:rPr>
        <w:rFonts w:ascii="Arial" w:hAnsi="Arial" w:cs="Arial"/>
        <w:sz w:val="32"/>
        <w:szCs w:val="32"/>
      </w:rPr>
      <w:t xml:space="preserve">Children &amp; Young People’s Mental Health &amp; Wellbeing </w:t>
    </w:r>
    <w:r>
      <w:rPr>
        <w:rFonts w:ascii="Arial" w:hAnsi="Arial" w:cs="Arial"/>
        <w:sz w:val="32"/>
        <w:szCs w:val="32"/>
      </w:rPr>
      <w:t xml:space="preserve">(CYPMHWB) </w:t>
    </w:r>
    <w:r w:rsidRPr="00E52FF0">
      <w:rPr>
        <w:rFonts w:ascii="Arial" w:hAnsi="Arial" w:cs="Arial"/>
        <w:sz w:val="32"/>
        <w:szCs w:val="32"/>
      </w:rPr>
      <w:t>Fund Phase 6</w:t>
    </w:r>
    <w:r>
      <w:rPr>
        <w:rFonts w:ascii="Arial" w:hAnsi="Arial" w:cs="Arial"/>
        <w:sz w:val="32"/>
        <w:szCs w:val="32"/>
      </w:rPr>
      <w:t>: Guidance Note</w:t>
    </w:r>
  </w:p>
  <w:p w:rsidR="005D2240" w:rsidRDefault="005D2240" w14:paraId="7CC9F179" w14:textId="55DA8DB9">
    <w:pPr>
      <w:pStyle w:val="Header"/>
    </w:pPr>
  </w:p>
  <w:p w:rsidR="005D2240" w:rsidRDefault="005D2240" w14:paraId="4EDE9B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7e227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B93FBF"/>
    <w:multiLevelType w:val="hybridMultilevel"/>
    <w:tmpl w:val="A36A857C"/>
    <w:lvl w:ilvl="0" w:tplc="88C2F07E">
      <w:start w:val="2"/>
      <w:numFmt w:val="bullet"/>
      <w:lvlText w:val="-"/>
      <w:lvlJc w:val="left"/>
      <w:pPr>
        <w:ind w:left="720" w:hanging="360"/>
      </w:pPr>
      <w:rPr>
        <w:rFonts w:hint="default" w:ascii="Arial" w:hAnsi="Arial" w:eastAsia="Times New Roman" w:cs="Aria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832EB1"/>
    <w:multiLevelType w:val="hybridMultilevel"/>
    <w:tmpl w:val="9AA40180"/>
    <w:lvl w:ilvl="0" w:tplc="BC163D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A9475A"/>
    <w:multiLevelType w:val="hybridMultilevel"/>
    <w:tmpl w:val="10C472C2"/>
    <w:lvl w:ilvl="0" w:tplc="88C2F07E">
      <w:start w:val="2"/>
      <w:numFmt w:val="bullet"/>
      <w:lvlText w:val="-"/>
      <w:lvlJc w:val="left"/>
      <w:pPr>
        <w:ind w:left="720" w:hanging="360"/>
      </w:pPr>
      <w:rPr>
        <w:rFonts w:hint="default" w:ascii="Arial" w:hAnsi="Arial" w:eastAsia="Times New Roman" w:cs="Aria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4C7A1E"/>
    <w:multiLevelType w:val="hybridMultilevel"/>
    <w:tmpl w:val="539CF472"/>
    <w:lvl w:ilvl="0" w:tplc="88C2F07E">
      <w:start w:val="2"/>
      <w:numFmt w:val="bullet"/>
      <w:lvlText w:val="-"/>
      <w:lvlJc w:val="left"/>
      <w:pPr>
        <w:ind w:left="720" w:hanging="360"/>
      </w:pPr>
      <w:rPr>
        <w:rFonts w:hint="default" w:ascii="Arial" w:hAnsi="Arial" w:eastAsia="Times New Roman" w:cs="Aria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380607"/>
    <w:multiLevelType w:val="hybridMultilevel"/>
    <w:tmpl w:val="E878DFB8"/>
    <w:lvl w:ilvl="0" w:tplc="88C2F07E">
      <w:start w:val="2"/>
      <w:numFmt w:val="bullet"/>
      <w:lvlText w:val="-"/>
      <w:lvlJc w:val="left"/>
      <w:pPr>
        <w:ind w:left="720" w:hanging="360"/>
      </w:pPr>
      <w:rPr>
        <w:rFonts w:hint="default" w:ascii="Arial" w:hAnsi="Arial" w:eastAsia="Times New Roman" w:cs="Aria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16cid:durableId="881594130">
    <w:abstractNumId w:val="1"/>
  </w:num>
  <w:num w:numId="2" w16cid:durableId="1476022104">
    <w:abstractNumId w:val="0"/>
  </w:num>
  <w:num w:numId="3" w16cid:durableId="1701399311">
    <w:abstractNumId w:val="4"/>
  </w:num>
  <w:num w:numId="4" w16cid:durableId="1344239652">
    <w:abstractNumId w:val="3"/>
  </w:num>
  <w:num w:numId="5" w16cid:durableId="31200594">
    <w:abstractNumId w:val="2"/>
  </w:num>
</w:numbering>
</file>

<file path=word/people.xml><?xml version="1.0" encoding="utf-8"?>
<w15:people xmlns:mc="http://schemas.openxmlformats.org/markup-compatibility/2006" xmlns:w15="http://schemas.microsoft.com/office/word/2012/wordml" mc:Ignorable="w15">
  <w15:person w15:author="Joyce Morgan">
    <w15:presenceInfo w15:providerId="AD" w15:userId="S::joyce.morgan@vanl.co.uk::db436fc6-47c3-43a6-9e92-10305e71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40"/>
    <w:rsid w:val="00087033"/>
    <w:rsid w:val="00133397"/>
    <w:rsid w:val="00137811"/>
    <w:rsid w:val="00284C8B"/>
    <w:rsid w:val="003A557A"/>
    <w:rsid w:val="00406D7B"/>
    <w:rsid w:val="005D2240"/>
    <w:rsid w:val="006547D4"/>
    <w:rsid w:val="00811A28"/>
    <w:rsid w:val="008F3514"/>
    <w:rsid w:val="009F2FFA"/>
    <w:rsid w:val="00A54953"/>
    <w:rsid w:val="00B11DAD"/>
    <w:rsid w:val="00B515E6"/>
    <w:rsid w:val="00CD2EDF"/>
    <w:rsid w:val="00D5124F"/>
    <w:rsid w:val="00DD1AAA"/>
    <w:rsid w:val="00EC7341"/>
    <w:rsid w:val="00EE6B19"/>
    <w:rsid w:val="032A04A2"/>
    <w:rsid w:val="17B0ACAC"/>
    <w:rsid w:val="189F59F8"/>
    <w:rsid w:val="244FE30B"/>
    <w:rsid w:val="2C7AC5D5"/>
    <w:rsid w:val="2E6DAC10"/>
    <w:rsid w:val="35B0A4ED"/>
    <w:rsid w:val="380661AC"/>
    <w:rsid w:val="454751F1"/>
    <w:rsid w:val="524F6568"/>
    <w:rsid w:val="54AA9C11"/>
    <w:rsid w:val="5670B58E"/>
    <w:rsid w:val="5D1B7AA2"/>
    <w:rsid w:val="631F7269"/>
    <w:rsid w:val="6C2CED72"/>
    <w:rsid w:val="783B914C"/>
    <w:rsid w:val="792F0EE3"/>
    <w:rsid w:val="7F46A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8AB57"/>
  <w15:chartTrackingRefBased/>
  <w15:docId w15:val="{5F28759E-080F-472C-BC21-F619008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22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2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24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2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D2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D2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D2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D2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D2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D2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D2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D2240"/>
    <w:rPr>
      <w:rFonts w:eastAsiaTheme="majorEastAsia" w:cstheme="majorBidi"/>
      <w:color w:val="272727" w:themeColor="text1" w:themeTint="D8"/>
    </w:rPr>
  </w:style>
  <w:style w:type="paragraph" w:styleId="Title">
    <w:name w:val="Title"/>
    <w:basedOn w:val="Normal"/>
    <w:next w:val="Normal"/>
    <w:link w:val="TitleChar"/>
    <w:uiPriority w:val="10"/>
    <w:qFormat/>
    <w:rsid w:val="005D224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D2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D22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D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240"/>
    <w:pPr>
      <w:spacing w:before="160"/>
      <w:jc w:val="center"/>
    </w:pPr>
    <w:rPr>
      <w:i/>
      <w:iCs/>
      <w:color w:val="404040" w:themeColor="text1" w:themeTint="BF"/>
    </w:rPr>
  </w:style>
  <w:style w:type="character" w:styleId="QuoteChar" w:customStyle="1">
    <w:name w:val="Quote Char"/>
    <w:basedOn w:val="DefaultParagraphFont"/>
    <w:link w:val="Quote"/>
    <w:uiPriority w:val="29"/>
    <w:rsid w:val="005D2240"/>
    <w:rPr>
      <w:i/>
      <w:iCs/>
      <w:color w:val="404040" w:themeColor="text1" w:themeTint="BF"/>
    </w:rPr>
  </w:style>
  <w:style w:type="paragraph" w:styleId="ListParagraph">
    <w:name w:val="List Paragraph"/>
    <w:basedOn w:val="Normal"/>
    <w:uiPriority w:val="34"/>
    <w:qFormat/>
    <w:rsid w:val="005D2240"/>
    <w:pPr>
      <w:ind w:left="720"/>
      <w:contextualSpacing/>
    </w:pPr>
  </w:style>
  <w:style w:type="character" w:styleId="IntenseEmphasis">
    <w:name w:val="Intense Emphasis"/>
    <w:basedOn w:val="DefaultParagraphFont"/>
    <w:uiPriority w:val="21"/>
    <w:qFormat/>
    <w:rsid w:val="005D2240"/>
    <w:rPr>
      <w:i/>
      <w:iCs/>
      <w:color w:val="0F4761" w:themeColor="accent1" w:themeShade="BF"/>
    </w:rPr>
  </w:style>
  <w:style w:type="paragraph" w:styleId="IntenseQuote">
    <w:name w:val="Intense Quote"/>
    <w:basedOn w:val="Normal"/>
    <w:next w:val="Normal"/>
    <w:link w:val="IntenseQuoteChar"/>
    <w:uiPriority w:val="30"/>
    <w:qFormat/>
    <w:rsid w:val="005D22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D2240"/>
    <w:rPr>
      <w:i/>
      <w:iCs/>
      <w:color w:val="0F4761" w:themeColor="accent1" w:themeShade="BF"/>
    </w:rPr>
  </w:style>
  <w:style w:type="character" w:styleId="IntenseReference">
    <w:name w:val="Intense Reference"/>
    <w:basedOn w:val="DefaultParagraphFont"/>
    <w:uiPriority w:val="32"/>
    <w:qFormat/>
    <w:rsid w:val="005D2240"/>
    <w:rPr>
      <w:b/>
      <w:bCs/>
      <w:smallCaps/>
      <w:color w:val="0F4761" w:themeColor="accent1" w:themeShade="BF"/>
      <w:spacing w:val="5"/>
    </w:rPr>
  </w:style>
  <w:style w:type="paragraph" w:styleId="Header">
    <w:name w:val="header"/>
    <w:basedOn w:val="Normal"/>
    <w:link w:val="HeaderChar"/>
    <w:uiPriority w:val="99"/>
    <w:unhideWhenUsed/>
    <w:rsid w:val="005D22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2240"/>
  </w:style>
  <w:style w:type="paragraph" w:styleId="Footer">
    <w:name w:val="footer"/>
    <w:basedOn w:val="Normal"/>
    <w:link w:val="FooterChar"/>
    <w:uiPriority w:val="99"/>
    <w:unhideWhenUsed/>
    <w:rsid w:val="005D22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2240"/>
  </w:style>
  <w:style w:type="character" w:styleId="Hyperlink">
    <w:name w:val="Hyperlink"/>
    <w:basedOn w:val="DefaultParagraphFont"/>
    <w:uiPriority w:val="99"/>
    <w:unhideWhenUsed/>
    <w:rsid w:val="00087033"/>
    <w:rPr>
      <w:color w:val="467886" w:themeColor="hyperlink"/>
      <w:u w:val="single"/>
    </w:rPr>
  </w:style>
  <w:style w:type="character" w:styleId="UnresolvedMention">
    <w:name w:val="Unresolved Mention"/>
    <w:basedOn w:val="DefaultParagraphFont"/>
    <w:uiPriority w:val="99"/>
    <w:semiHidden/>
    <w:unhideWhenUsed/>
    <w:rsid w:val="0008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oleObject" Target="file:///C:\Users\ClaireStewart\Documents\NL%20CSP%20Our%20Approach%20Plan.docx"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laire.stewart@vanl.co.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comments" Target="comments.xml" Id="R395c891c84dd4052" /><Relationship Type="http://schemas.microsoft.com/office/2011/relationships/people" Target="people.xml" Id="R226fc875465249c8" /><Relationship Type="http://schemas.microsoft.com/office/2011/relationships/commentsExtended" Target="commentsExtended.xml" Id="R3693243b7e2c4417" /><Relationship Type="http://schemas.microsoft.com/office/2016/09/relationships/commentsIds" Target="commentsIds.xml" Id="Rd834f9c576844f6a" /><Relationship Type="http://schemas.microsoft.com/office/2018/08/relationships/commentsExtensible" Target="commentsExtensible.xml" Id="R59e50a5adb014ef2" /><Relationship Type="http://schemas.openxmlformats.org/officeDocument/2006/relationships/hyperlink" Target="mailto:claire.stewart@vanl.co.uk" TargetMode="External" Id="Rd37f763ffe31467f"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38A41-BBC1-4959-9F55-5B6EB6C7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E2330-BF5E-4B1F-B00D-01F9A32E33A3}">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DFA930F3-A57D-4C6A-A107-71478FCA88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Stewart</dc:creator>
  <keywords/>
  <dc:description/>
  <lastModifiedBy>Claire Stewart</lastModifiedBy>
  <revision>7</revision>
  <dcterms:created xsi:type="dcterms:W3CDTF">2025-04-17T09:41:00.0000000Z</dcterms:created>
  <dcterms:modified xsi:type="dcterms:W3CDTF">2025-05-22T13:46:19.2463557Z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