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6E675" w14:textId="4A6E7F12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707EC">
        <w:rPr>
          <w:rFonts w:ascii="Arial" w:hAnsi="Arial" w:cs="Arial"/>
          <w:b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0113E687" wp14:editId="35209E0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98750" cy="3033395"/>
            <wp:effectExtent l="0" t="0" r="6350" b="0"/>
            <wp:wrapTight wrapText="bothSides">
              <wp:wrapPolygon edited="0">
                <wp:start x="0" y="0"/>
                <wp:lineTo x="0" y="21433"/>
                <wp:lineTo x="21498" y="21433"/>
                <wp:lineTo x="21498" y="0"/>
                <wp:lineTo x="0" y="0"/>
              </wp:wrapPolygon>
            </wp:wrapTight>
            <wp:docPr id="2" name="Picture 2" descr="C:\Users\RebeccaThomson\AppData\Local\Microsoft\Windows\INetCache\Content.MSO\D4B13DD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Thomson\AppData\Local\Microsoft\Windows\INetCache\Content.MSO\D4B13DD3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922" cy="305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CB476C" w14:textId="3158C41C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40DA6D56" w14:textId="3BCF53D3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48A0BC15" w14:textId="53270226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629286F0" w14:textId="77777777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47C315F7" w14:textId="77777777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6AAC7060" w14:textId="77777777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22C06F59" w14:textId="5F39AB17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7F7F6628" w14:textId="77777777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06E750BC" w14:textId="77777777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6E4C53C2" w14:textId="77777777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188357A2" w14:textId="0BB5D4E1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155A650B" w14:textId="77777777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6E3943FE" w14:textId="411FAF3E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5E3F333D" w14:textId="5457BF8D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6B5D3EA9" w14:textId="35C71ED1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4C9056E5" w14:textId="3AAC8B65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32E70DA0" w14:textId="38B32C8F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2F230A83" w14:textId="631D540E" w:rsidR="00414320" w:rsidRDefault="00414320" w:rsidP="00414320">
      <w:pPr>
        <w:pStyle w:val="Header"/>
        <w:rPr>
          <w:rFonts w:ascii="Arial" w:hAnsi="Arial" w:cs="Arial"/>
          <w:b/>
          <w:sz w:val="24"/>
          <w:szCs w:val="24"/>
        </w:rPr>
      </w:pPr>
    </w:p>
    <w:p w14:paraId="6D1A1735" w14:textId="5F3B0C09" w:rsidR="00414320" w:rsidRPr="00A17D81" w:rsidRDefault="00414320" w:rsidP="00877D52">
      <w:pPr>
        <w:pStyle w:val="Header"/>
        <w:spacing w:after="240"/>
        <w:rPr>
          <w:rFonts w:ascii="Arial" w:hAnsi="Arial" w:cs="Arial"/>
          <w:b/>
          <w:sz w:val="48"/>
          <w:szCs w:val="48"/>
        </w:rPr>
      </w:pPr>
      <w:r w:rsidRPr="00414320">
        <w:rPr>
          <w:rFonts w:ascii="Arial" w:hAnsi="Arial" w:cs="Arial"/>
          <w:b/>
          <w:sz w:val="48"/>
          <w:szCs w:val="48"/>
        </w:rPr>
        <w:t xml:space="preserve">A </w:t>
      </w:r>
      <w:r w:rsidR="0047290B">
        <w:rPr>
          <w:rFonts w:ascii="Arial" w:hAnsi="Arial" w:cs="Arial"/>
          <w:b/>
          <w:sz w:val="48"/>
          <w:szCs w:val="48"/>
        </w:rPr>
        <w:t xml:space="preserve">Successful </w:t>
      </w:r>
      <w:r w:rsidRPr="00414320">
        <w:rPr>
          <w:rFonts w:ascii="Arial" w:hAnsi="Arial" w:cs="Arial"/>
          <w:b/>
          <w:sz w:val="48"/>
          <w:szCs w:val="48"/>
        </w:rPr>
        <w:t>Example of Co-Production: The Community Solutions Programme</w:t>
      </w:r>
      <w:r w:rsidR="00877D52">
        <w:rPr>
          <w:rFonts w:ascii="Arial" w:hAnsi="Arial" w:cs="Arial"/>
          <w:b/>
          <w:sz w:val="48"/>
          <w:szCs w:val="48"/>
        </w:rPr>
        <w:t xml:space="preserve"> – </w:t>
      </w:r>
      <w:r w:rsidR="00877D52" w:rsidRPr="00A17D81">
        <w:rPr>
          <w:rFonts w:ascii="Arial" w:hAnsi="Arial" w:cs="Arial"/>
          <w:b/>
          <w:sz w:val="48"/>
          <w:szCs w:val="48"/>
        </w:rPr>
        <w:t xml:space="preserve">A </w:t>
      </w:r>
      <w:r w:rsidRPr="00A17D81">
        <w:rPr>
          <w:rFonts w:ascii="Arial" w:hAnsi="Arial" w:cs="Arial"/>
          <w:b/>
          <w:sz w:val="48"/>
          <w:szCs w:val="48"/>
        </w:rPr>
        <w:t>Case Study</w:t>
      </w:r>
      <w:r w:rsidRPr="00414320">
        <w:rPr>
          <w:rFonts w:ascii="Arial" w:hAnsi="Arial" w:cs="Arial"/>
          <w:b/>
          <w:sz w:val="40"/>
          <w:szCs w:val="48"/>
        </w:rPr>
        <w:t xml:space="preserve"> </w:t>
      </w:r>
    </w:p>
    <w:p w14:paraId="27AB15CB" w14:textId="2EE49235" w:rsidR="00414320" w:rsidRPr="00414320" w:rsidRDefault="008D147E">
      <w:pPr>
        <w:rPr>
          <w:rFonts w:ascii="Arial" w:hAnsi="Arial" w:cs="Arial"/>
          <w:b/>
          <w:noProof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3522885C" wp14:editId="0CC9B1B0">
            <wp:simplePos x="0" y="0"/>
            <wp:positionH relativeFrom="column">
              <wp:posOffset>2495550</wp:posOffset>
            </wp:positionH>
            <wp:positionV relativeFrom="paragraph">
              <wp:posOffset>109855</wp:posOffset>
            </wp:positionV>
            <wp:extent cx="1205230" cy="1016000"/>
            <wp:effectExtent l="0" t="0" r="0" b="0"/>
            <wp:wrapTight wrapText="bothSides">
              <wp:wrapPolygon edited="0">
                <wp:start x="341" y="0"/>
                <wp:lineTo x="683" y="21060"/>
                <wp:lineTo x="8535" y="21060"/>
                <wp:lineTo x="16046" y="20655"/>
                <wp:lineTo x="21168" y="20250"/>
                <wp:lineTo x="21168" y="14985"/>
                <wp:lineTo x="20143" y="14580"/>
                <wp:lineTo x="12974" y="13365"/>
                <wp:lineTo x="15364" y="8910"/>
                <wp:lineTo x="15022" y="6885"/>
                <wp:lineTo x="18778" y="6885"/>
                <wp:lineTo x="21168" y="4455"/>
                <wp:lineTo x="20826" y="0"/>
                <wp:lineTo x="341" y="0"/>
              </wp:wrapPolygon>
            </wp:wrapTight>
            <wp:docPr id="6" name="Picture 6" descr="Voluntary Action North Lanark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luntary Action North Lanarkshi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0"/>
          <w:szCs w:val="48"/>
        </w:rPr>
        <w:drawing>
          <wp:anchor distT="0" distB="0" distL="114300" distR="114300" simplePos="0" relativeHeight="251658241" behindDoc="1" locked="0" layoutInCell="1" allowOverlap="1" wp14:anchorId="22B700FE" wp14:editId="5F0FAC2E">
            <wp:simplePos x="0" y="0"/>
            <wp:positionH relativeFrom="margin">
              <wp:posOffset>-635</wp:posOffset>
            </wp:positionH>
            <wp:positionV relativeFrom="paragraph">
              <wp:posOffset>294005</wp:posOffset>
            </wp:positionV>
            <wp:extent cx="2402205" cy="584200"/>
            <wp:effectExtent l="0" t="0" r="0" b="6350"/>
            <wp:wrapTight wrapText="bothSides">
              <wp:wrapPolygon edited="0">
                <wp:start x="0" y="0"/>
                <wp:lineTo x="0" y="21130"/>
                <wp:lineTo x="21412" y="21130"/>
                <wp:lineTo x="2141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3" t="21158" r="8521" b="29059"/>
                    <a:stretch/>
                  </pic:blipFill>
                  <pic:spPr bwMode="auto">
                    <a:xfrm>
                      <a:off x="0" y="0"/>
                      <a:ext cx="240220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828AE" w14:textId="021A5D60" w:rsidR="00414320" w:rsidRPr="00414320" w:rsidRDefault="00414320">
      <w:pPr>
        <w:rPr>
          <w:rFonts w:ascii="Arial" w:hAnsi="Arial" w:cs="Arial"/>
          <w:b/>
          <w:noProof/>
          <w:sz w:val="48"/>
          <w:szCs w:val="48"/>
        </w:rPr>
      </w:pPr>
      <w:r w:rsidRPr="00414320">
        <w:rPr>
          <w:rFonts w:ascii="Arial" w:hAnsi="Arial" w:cs="Arial"/>
          <w:b/>
          <w:noProof/>
          <w:sz w:val="48"/>
          <w:szCs w:val="48"/>
        </w:rPr>
        <w:br w:type="page"/>
      </w:r>
    </w:p>
    <w:p w14:paraId="1858F841" w14:textId="6FBA72A2" w:rsidR="005E26EF" w:rsidRPr="003F3188" w:rsidRDefault="003F3188" w:rsidP="003F3188">
      <w:pPr>
        <w:spacing w:after="0"/>
        <w:rPr>
          <w:rFonts w:ascii="Arial" w:hAnsi="Arial" w:cs="Arial"/>
          <w:b/>
          <w:sz w:val="28"/>
          <w:szCs w:val="24"/>
        </w:rPr>
      </w:pPr>
      <w:r w:rsidRPr="003F3188">
        <w:rPr>
          <w:rFonts w:ascii="Arial" w:hAnsi="Arial" w:cs="Arial"/>
          <w:b/>
          <w:noProof/>
          <w:sz w:val="28"/>
          <w:szCs w:val="24"/>
        </w:rPr>
        <w:lastRenderedPageBreak/>
        <w:t>1.</w:t>
      </w:r>
      <w:r>
        <w:rPr>
          <w:rFonts w:ascii="Arial" w:hAnsi="Arial" w:cs="Arial"/>
          <w:b/>
          <w:noProof/>
          <w:sz w:val="28"/>
          <w:szCs w:val="24"/>
        </w:rPr>
        <w:t xml:space="preserve"> </w:t>
      </w:r>
      <w:r w:rsidR="004E7079" w:rsidRPr="003F3188">
        <w:rPr>
          <w:rFonts w:ascii="Arial" w:hAnsi="Arial" w:cs="Arial"/>
          <w:b/>
          <w:sz w:val="28"/>
          <w:szCs w:val="24"/>
        </w:rPr>
        <w:t>Community Solutions</w:t>
      </w:r>
      <w:r w:rsidR="001942CF">
        <w:rPr>
          <w:rFonts w:ascii="Arial" w:hAnsi="Arial" w:cs="Arial"/>
          <w:b/>
          <w:sz w:val="28"/>
          <w:szCs w:val="24"/>
        </w:rPr>
        <w:t xml:space="preserve"> and Co-production</w:t>
      </w:r>
    </w:p>
    <w:p w14:paraId="25A9F5F3" w14:textId="4C5C43DD" w:rsidR="00A657A5" w:rsidRDefault="005243A1" w:rsidP="00CD0D35">
      <w:p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The </w:t>
      </w:r>
      <w:hyperlink r:id="rId14" w:tgtFrame="_blank" w:history="1">
        <w:r w:rsidRPr="002C223C">
          <w:rPr>
            <w:rStyle w:val="normaltextrun"/>
            <w:rFonts w:ascii="Arial" w:hAnsi="Arial" w:cs="Arial"/>
            <w:color w:val="0563C1"/>
            <w:sz w:val="24"/>
            <w:szCs w:val="24"/>
            <w:u w:val="single"/>
            <w:shd w:val="clear" w:color="auto" w:fill="FFFFFF"/>
          </w:rPr>
          <w:t>Community Solutions</w:t>
        </w:r>
      </w:hyperlink>
      <w:r w:rsidRPr="002C223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Programme</w:t>
      </w:r>
      <w:r w:rsidR="00A657A5">
        <w:rPr>
          <w:rFonts w:ascii="Arial" w:hAnsi="Arial" w:cs="Arial"/>
          <w:sz w:val="24"/>
          <w:szCs w:val="24"/>
        </w:rPr>
        <w:t xml:space="preserve"> </w:t>
      </w:r>
      <w:r w:rsidR="00CD551D" w:rsidRPr="002C223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is a</w:t>
      </w:r>
      <w:r w:rsidR="00A657A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 example of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r w:rsidR="00A657A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successful, cross-sector</w:t>
      </w:r>
      <w:r w:rsidR="000E340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D0E9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initiative </w:t>
      </w:r>
      <w:r w:rsidR="00A657A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in North Lanarkshire</w:t>
      </w:r>
      <w:r w:rsidR="009D0E9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which </w:t>
      </w:r>
      <w:r w:rsidR="009D619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is founded and delivered </w:t>
      </w:r>
      <w:r w:rsidR="00D7258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through </w:t>
      </w:r>
      <w:r w:rsidR="007D42B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‘</w:t>
      </w:r>
      <w:r w:rsidR="00D7258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co-production</w:t>
      </w:r>
      <w:r w:rsidR="007D42B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’</w:t>
      </w:r>
      <w:r w:rsidR="00D7258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approaches.</w:t>
      </w:r>
    </w:p>
    <w:p w14:paraId="50448BCF" w14:textId="5CC388CF" w:rsidR="00CD551D" w:rsidRDefault="00A657A5" w:rsidP="00CD0D35">
      <w:pP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Community Solutions</w:t>
      </w:r>
      <w:r w:rsidR="005243A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5243A1">
        <w:rPr>
          <w:rFonts w:ascii="Arial" w:hAnsi="Arial" w:cs="Arial"/>
          <w:sz w:val="24"/>
          <w:szCs w:val="24"/>
        </w:rPr>
        <w:t>established in 2012,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is a </w:t>
      </w:r>
      <w:r w:rsidR="00CD551D" w:rsidRPr="002C223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health and social care investment and improvement programme for North Lanarkshire</w:t>
      </w:r>
      <w:r w:rsidR="00CD0D3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which </w:t>
      </w:r>
      <w:r w:rsidR="00CD551D" w:rsidRPr="002C223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aims to improve</w:t>
      </w:r>
      <w:r w:rsidR="00CD0D3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people’s</w:t>
      </w:r>
      <w:r w:rsidR="00FC776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D551D" w:rsidRPr="00FC776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health</w:t>
      </w:r>
      <w:r w:rsidR="00FC776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CD551D" w:rsidRPr="00FC776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wellbeing</w:t>
      </w:r>
      <w:r w:rsidR="00FC776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CD551D" w:rsidRPr="00FC776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quality of life</w:t>
      </w:r>
      <w:r w:rsidR="00FC776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</w:t>
      </w:r>
      <w:r w:rsidR="00CD551D" w:rsidRPr="00FC776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equality </w:t>
      </w:r>
      <w:r w:rsidR="00CD551D" w:rsidRPr="00CD0D3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by investing in community-led initiatives which build community, family and individual strengths and resources - with a focus on prevention and early intervention. </w:t>
      </w:r>
      <w:r w:rsidR="00CD551D" w:rsidRPr="00CD0D35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5C974221" w14:textId="42068317" w:rsidR="00551DAA" w:rsidRPr="007D42B0" w:rsidRDefault="001A7E7B" w:rsidP="007D42B0">
      <w:pPr>
        <w:pStyle w:val="Heading2"/>
        <w:shd w:val="clear" w:color="auto" w:fill="FFFFFF"/>
        <w:spacing w:before="0" w:beforeAutospacing="0" w:line="360" w:lineRule="atLeast"/>
        <w:rPr>
          <w:rStyle w:val="eop"/>
          <w:rFonts w:ascii="europa" w:hAnsi="europa"/>
          <w:b w:val="0"/>
          <w:bCs w:val="0"/>
          <w:color w:val="1A1F2D"/>
          <w:spacing w:val="4"/>
          <w:sz w:val="48"/>
          <w:szCs w:val="48"/>
        </w:rPr>
      </w:pPr>
      <w:r w:rsidRPr="007D42B0">
        <w:rPr>
          <w:rStyle w:val="eop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Co-production </w:t>
      </w:r>
      <w:r w:rsidR="00551DAA" w:rsidRPr="007D42B0">
        <w:rPr>
          <w:rStyle w:val="eop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is defined by the </w:t>
      </w:r>
      <w:hyperlink r:id="rId15" w:history="1">
        <w:r w:rsidR="00551DAA" w:rsidRPr="007D42B0">
          <w:rPr>
            <w:rStyle w:val="Hyperlink"/>
            <w:rFonts w:ascii="Arial" w:hAnsi="Arial" w:cs="Arial"/>
            <w:b w:val="0"/>
            <w:sz w:val="24"/>
            <w:szCs w:val="24"/>
            <w:shd w:val="clear" w:color="auto" w:fill="FFFFFF"/>
          </w:rPr>
          <w:t>Scottish Co-production Network</w:t>
        </w:r>
      </w:hyperlink>
      <w:r w:rsidR="00551DAA" w:rsidRPr="007D42B0">
        <w:rPr>
          <w:rStyle w:val="eop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as </w:t>
      </w:r>
      <w:r w:rsidR="007D42B0">
        <w:rPr>
          <w:rStyle w:val="eop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being </w:t>
      </w:r>
      <w:r w:rsidR="00551DAA" w:rsidRPr="007D42B0">
        <w:rPr>
          <w:rStyle w:val="eop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“</w:t>
      </w:r>
      <w:r w:rsidR="007D42B0" w:rsidRPr="007D42B0">
        <w:rPr>
          <w:rFonts w:ascii="Arial" w:hAnsi="Arial" w:cs="Arial"/>
          <w:b w:val="0"/>
          <w:color w:val="1A1F2D"/>
          <w:spacing w:val="4"/>
          <w:sz w:val="24"/>
          <w:szCs w:val="24"/>
        </w:rPr>
        <w:t>about combining everyone’s strengths so that we can work together to achieve positive change.</w:t>
      </w:r>
      <w:r w:rsidR="007D42B0">
        <w:rPr>
          <w:rFonts w:ascii="Arial" w:hAnsi="Arial" w:cs="Arial"/>
          <w:b w:val="0"/>
          <w:color w:val="1A1F2D"/>
          <w:spacing w:val="4"/>
          <w:sz w:val="24"/>
          <w:szCs w:val="24"/>
        </w:rPr>
        <w:t>”</w:t>
      </w:r>
    </w:p>
    <w:p w14:paraId="73FD9A5E" w14:textId="14A4578C" w:rsidR="00B508D0" w:rsidRDefault="00805F81" w:rsidP="00B508D0">
      <w:pPr>
        <w:spacing w:after="0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Community Solutions s</w:t>
      </w:r>
      <w:r w:rsidR="00CE05D1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upport</w:t>
      </w:r>
      <w: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CE05D1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F0F8D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co-production </w:t>
      </w:r>
      <w:r w:rsidR="00B508D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with </w:t>
      </w:r>
      <w:r w:rsidR="009C3A7A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key stakeholders</w:t>
      </w:r>
      <w:r w:rsidR="00B42545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 set out in Diagram 1</w:t>
      </w:r>
      <w:r w:rsidR="009C3A7A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, including</w:t>
      </w:r>
      <w:r w:rsidR="00B508D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6B6AADEC" w14:textId="77777777" w:rsidR="00B508D0" w:rsidRDefault="00AB6227" w:rsidP="00B508D0">
      <w:pPr>
        <w:pStyle w:val="ListParagraph"/>
        <w:numPr>
          <w:ilvl w:val="0"/>
          <w:numId w:val="34"/>
        </w:numPr>
        <w:spacing w:after="0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508D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people who use services</w:t>
      </w:r>
      <w:r w:rsidR="00A05352" w:rsidRPr="00B508D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73FAC" w:rsidRPr="00B508D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="00A05352" w:rsidRPr="00B508D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including unpaid carers</w:t>
      </w:r>
    </w:p>
    <w:p w14:paraId="3188E4C8" w14:textId="77777777" w:rsidR="007C64E4" w:rsidRDefault="00AB6227" w:rsidP="00B508D0">
      <w:pPr>
        <w:pStyle w:val="ListParagraph"/>
        <w:numPr>
          <w:ilvl w:val="0"/>
          <w:numId w:val="34"/>
        </w:numP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508D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people who provide services </w:t>
      </w:r>
      <w:r w:rsidR="0084005E" w:rsidRPr="00B508D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 both the public </w:t>
      </w:r>
      <w:r w:rsidR="00A55865" w:rsidRPr="00B508D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sector </w:t>
      </w:r>
      <w:r w:rsidR="0084005E" w:rsidRPr="00B508D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and </w:t>
      </w:r>
      <w:r w:rsidR="00A55865" w:rsidRPr="00B508D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community and v</w:t>
      </w:r>
      <w:r w:rsidR="0084005E" w:rsidRPr="00B508D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oluntary sector</w:t>
      </w:r>
      <w:r w:rsidR="00A55865" w:rsidRPr="00B508D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(CVS)</w:t>
      </w:r>
      <w:r w:rsidR="00BF5F5A" w:rsidRPr="00B508D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746078F0" w14:textId="77777777" w:rsidR="007C64E4" w:rsidRDefault="007C64E4" w:rsidP="007C64E4">
      <w:pP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C71DD42" w14:textId="38CC7CC1" w:rsidR="00414320" w:rsidRPr="007C64E4" w:rsidRDefault="00BF5F5A" w:rsidP="007C64E4">
      <w:pPr>
        <w:spacing w:after="0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C64E4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Th</w:t>
      </w:r>
      <w:r w:rsidR="007C64E4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e above stakeholders support co-production of the programme in several, complementary areas</w:t>
      </w:r>
      <w:r w:rsidR="00B42545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 set out in Diagram 2, </w:t>
      </w:r>
      <w:r w:rsidR="4ADA79C2" w:rsidRPr="007C64E4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includ</w:t>
      </w:r>
      <w:r w:rsidR="007C64E4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ing:</w:t>
      </w:r>
    </w:p>
    <w:p w14:paraId="3C79612C" w14:textId="6C201E03" w:rsidR="00414320" w:rsidRPr="003F02CE" w:rsidRDefault="00BF5F5A" w:rsidP="007C64E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3F02C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programme </w:t>
      </w:r>
      <w:r w:rsidR="001942CF" w:rsidRPr="003F02CE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s</w:t>
      </w:r>
      <w:r w:rsidR="001942CF" w:rsidRPr="003F02C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trategy </w:t>
      </w:r>
      <w:r w:rsidR="001942C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development and </w:t>
      </w:r>
      <w:r w:rsidRPr="003F02C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g</w:t>
      </w:r>
      <w:r w:rsidR="00414320" w:rsidRPr="003F02C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overnance</w:t>
      </w:r>
    </w:p>
    <w:p w14:paraId="1791BC2A" w14:textId="7FEC815A" w:rsidR="00414320" w:rsidRPr="00DA519D" w:rsidRDefault="00BF5F5A" w:rsidP="04ECBE6F">
      <w:pPr>
        <w:numPr>
          <w:ilvl w:val="0"/>
          <w:numId w:val="20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f</w:t>
      </w:r>
      <w:r w:rsidR="00414320" w:rsidRPr="00651243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und design</w:t>
      </w:r>
      <w:r w:rsidR="00882C7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, </w:t>
      </w:r>
      <w:r w:rsidR="76A6D398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management,</w:t>
      </w:r>
      <w:r w:rsidR="00882C7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and decisions</w:t>
      </w:r>
    </w:p>
    <w:p w14:paraId="72E0655F" w14:textId="77777777" w:rsidR="00DB721E" w:rsidRDefault="00BD425F" w:rsidP="003B2D0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</w:pPr>
      <w:r w:rsidRPr="00DB721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preparation of </w:t>
      </w:r>
      <w:r w:rsidR="00DA519D" w:rsidRPr="00DB721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funding </w:t>
      </w:r>
      <w:r w:rsidRPr="00DB721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applications</w:t>
      </w:r>
      <w:r w:rsidR="00DB721E" w:rsidRPr="00DB721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</w:t>
      </w:r>
      <w:r w:rsidR="00DB721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to the programme </w:t>
      </w:r>
    </w:p>
    <w:p w14:paraId="214289C8" w14:textId="38CB85FF" w:rsidR="001A0AFA" w:rsidRPr="00DB721E" w:rsidRDefault="003F02CE" w:rsidP="003B2D0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</w:pPr>
      <w:r w:rsidRPr="00DB721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p</w:t>
      </w:r>
      <w:r w:rsidR="00414320" w:rsidRPr="00DB721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erformance management, evaluation, learning, and improvement</w:t>
      </w:r>
      <w:r w:rsidR="0072189E" w:rsidRPr="00DB721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(PMELI) </w:t>
      </w:r>
    </w:p>
    <w:p w14:paraId="2ACA3E38" w14:textId="77777777" w:rsidR="001A0AFA" w:rsidRDefault="001A0AFA" w:rsidP="001A0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</w:pPr>
    </w:p>
    <w:p w14:paraId="4FBB77C0" w14:textId="77777777" w:rsidR="006D669E" w:rsidRDefault="006D669E">
      <w:pPr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br w:type="page"/>
      </w:r>
    </w:p>
    <w:p w14:paraId="1F35695D" w14:textId="65FC9AEF" w:rsidR="007D42B0" w:rsidRDefault="006D669E" w:rsidP="00A17D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</w:pPr>
      <w:r w:rsidRPr="006D669E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 xml:space="preserve">Diagram One: Overview of Community Solutions Stakeholders </w:t>
      </w:r>
    </w:p>
    <w:p w14:paraId="26D0BB29" w14:textId="77777777" w:rsidR="007D42B0" w:rsidRPr="007D42B0" w:rsidRDefault="007D42B0" w:rsidP="00A17D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2424"/>
          <w:sz w:val="10"/>
          <w:szCs w:val="24"/>
          <w:bdr w:val="none" w:sz="0" w:space="0" w:color="auto" w:frame="1"/>
          <w:lang w:eastAsia="en-GB"/>
        </w:rPr>
      </w:pPr>
    </w:p>
    <w:p w14:paraId="46550CB9" w14:textId="24BEF178" w:rsidR="0040235B" w:rsidRDefault="0040235B" w:rsidP="00A17D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</w:pPr>
    </w:p>
    <w:p w14:paraId="35145BFA" w14:textId="559AF2DE" w:rsidR="006B4EE2" w:rsidRDefault="006B4EE2" w:rsidP="006B4EE2">
      <w:pPr>
        <w:jc w:val="center"/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en-GB"/>
        </w:rPr>
        <w:object w:dxaOrig="9598" w:dyaOrig="5400" w14:anchorId="4CD24B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45pt;height:390.15pt" o:ole="">
            <v:imagedata r:id="rId16" o:title="" cropleft="14553f" cropright="11301f"/>
          </v:shape>
          <o:OLEObject Type="Embed" ProgID="PowerPoint.Show.12" ShapeID="_x0000_i1025" DrawAspect="Content" ObjectID="_1767609715" r:id="rId17"/>
        </w:object>
      </w:r>
      <w:r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en-GB"/>
        </w:rPr>
        <w:br w:type="page"/>
      </w:r>
    </w:p>
    <w:p w14:paraId="350F398D" w14:textId="76C9C195" w:rsidR="00083AEA" w:rsidRDefault="008070B2" w:rsidP="006605EF">
      <w:pPr>
        <w:spacing w:after="0"/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en-GB"/>
        </w:rPr>
        <w:t xml:space="preserve">Diagram Two: Community Solutions Co-production Approach </w:t>
      </w:r>
    </w:p>
    <w:p w14:paraId="60D655F7" w14:textId="5C48F965" w:rsidR="006605EF" w:rsidRDefault="006605EF" w:rsidP="006605EF">
      <w:pPr>
        <w:jc w:val="center"/>
        <w:rPr>
          <w:rStyle w:val="eop"/>
          <w:rFonts w:ascii="Arial" w:hAnsi="Arial" w:cs="Arial"/>
          <w:b/>
          <w:color w:val="000000"/>
          <w:sz w:val="28"/>
          <w:szCs w:val="24"/>
          <w:shd w:val="clear" w:color="auto" w:fill="FFFFFF"/>
        </w:rPr>
      </w:pPr>
      <w:r>
        <w:rPr>
          <w:rStyle w:val="eop"/>
          <w:rFonts w:ascii="Arial" w:hAnsi="Arial" w:cs="Arial"/>
          <w:b/>
          <w:color w:val="000000"/>
          <w:sz w:val="28"/>
          <w:szCs w:val="24"/>
          <w:shd w:val="clear" w:color="auto" w:fill="FFFFFF"/>
        </w:rPr>
        <w:object w:dxaOrig="9598" w:dyaOrig="5400" w14:anchorId="54A6E48A">
          <v:shape id="_x0000_i1026" type="#_x0000_t75" style="width:443.7pt;height:389.3pt" o:ole="">
            <v:imagedata r:id="rId18" o:title="" cropleft="10923f" cropright="12561f"/>
          </v:shape>
          <o:OLEObject Type="Embed" ProgID="PowerPoint.Show.12" ShapeID="_x0000_i1026" DrawAspect="Content" ObjectID="_1767609716" r:id="rId19"/>
        </w:object>
      </w:r>
      <w:r>
        <w:rPr>
          <w:rStyle w:val="eop"/>
          <w:rFonts w:ascii="Arial" w:hAnsi="Arial" w:cs="Arial"/>
          <w:b/>
          <w:color w:val="000000"/>
          <w:sz w:val="28"/>
          <w:szCs w:val="24"/>
          <w:shd w:val="clear" w:color="auto" w:fill="FFFFFF"/>
        </w:rPr>
        <w:br w:type="page"/>
      </w:r>
    </w:p>
    <w:p w14:paraId="4D681387" w14:textId="7C804B51" w:rsidR="00450BDF" w:rsidRPr="002252D3" w:rsidRDefault="003F3188" w:rsidP="002252D3">
      <w:pPr>
        <w:rPr>
          <w:rStyle w:val="eop"/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en-GB"/>
        </w:rPr>
      </w:pPr>
      <w:r w:rsidRPr="00FC3BEC">
        <w:rPr>
          <w:rStyle w:val="eop"/>
          <w:rFonts w:ascii="Arial" w:hAnsi="Arial" w:cs="Arial"/>
          <w:b/>
          <w:color w:val="000000"/>
          <w:sz w:val="28"/>
          <w:szCs w:val="24"/>
          <w:shd w:val="clear" w:color="auto" w:fill="FFFFFF"/>
        </w:rPr>
        <w:t xml:space="preserve">2. </w:t>
      </w:r>
      <w:r w:rsidR="002175CF" w:rsidRPr="00FC3BEC">
        <w:rPr>
          <w:rStyle w:val="eop"/>
          <w:rFonts w:ascii="Arial" w:hAnsi="Arial" w:cs="Arial"/>
          <w:b/>
          <w:color w:val="000000"/>
          <w:sz w:val="28"/>
          <w:szCs w:val="24"/>
          <w:shd w:val="clear" w:color="auto" w:fill="FFFFFF"/>
        </w:rPr>
        <w:t xml:space="preserve">Community Solutions </w:t>
      </w:r>
      <w:r w:rsidR="007C0977">
        <w:rPr>
          <w:rStyle w:val="eop"/>
          <w:rFonts w:ascii="Arial" w:hAnsi="Arial" w:cs="Arial"/>
          <w:b/>
          <w:color w:val="000000"/>
          <w:sz w:val="28"/>
          <w:szCs w:val="24"/>
          <w:shd w:val="clear" w:color="auto" w:fill="FFFFFF"/>
        </w:rPr>
        <w:t xml:space="preserve">Co-production Overview </w:t>
      </w:r>
    </w:p>
    <w:p w14:paraId="5F005DE9" w14:textId="77777777" w:rsidR="006D669E" w:rsidRDefault="0007091E" w:rsidP="00CD0D35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7091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2.1 </w:t>
      </w:r>
      <w:r w:rsidR="006D669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Strategy Development </w:t>
      </w:r>
    </w:p>
    <w:p w14:paraId="08BB529B" w14:textId="411DA05F" w:rsidR="00B74407" w:rsidRDefault="00A10F90" w:rsidP="00CD0D35">
      <w:pPr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A</w:t>
      </w:r>
      <w:r w:rsidR="00B7440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new strategy for the Community Solutions Programme was developed </w:t>
      </w:r>
      <w:r w:rsidR="00F02C4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and agreed </w:t>
      </w:r>
      <w:r w:rsidR="00B74407">
        <w:rPr>
          <w:rFonts w:ascii="Arial" w:eastAsia="Times New Roman" w:hAnsi="Arial" w:cs="Arial"/>
          <w:bCs/>
          <w:sz w:val="24"/>
          <w:szCs w:val="24"/>
          <w:lang w:eastAsia="en-GB"/>
        </w:rPr>
        <w:t>in 2021/22 using a co-production approach,</w:t>
      </w:r>
      <w:r w:rsidR="00BA5D0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involving </w:t>
      </w:r>
      <w:r w:rsidR="00B74407">
        <w:rPr>
          <w:rFonts w:ascii="Arial" w:eastAsia="Times New Roman" w:hAnsi="Arial" w:cs="Arial"/>
          <w:bCs/>
          <w:sz w:val="24"/>
          <w:szCs w:val="24"/>
          <w:lang w:eastAsia="en-GB"/>
        </w:rPr>
        <w:t>all stakeholders</w:t>
      </w:r>
      <w:r w:rsidR="00BA5D06">
        <w:rPr>
          <w:rFonts w:ascii="Arial" w:eastAsia="Times New Roman" w:hAnsi="Arial" w:cs="Arial"/>
          <w:bCs/>
          <w:sz w:val="24"/>
          <w:szCs w:val="24"/>
          <w:lang w:eastAsia="en-GB"/>
        </w:rPr>
        <w:t>. This included:</w:t>
      </w:r>
    </w:p>
    <w:p w14:paraId="1C11F68A" w14:textId="2C6E55CD" w:rsidR="00B74407" w:rsidRDefault="00E913E9" w:rsidP="00B7440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l</w:t>
      </w:r>
      <w:r w:rsidR="00B74407">
        <w:rPr>
          <w:rFonts w:ascii="Arial" w:eastAsia="Times New Roman" w:hAnsi="Arial" w:cs="Arial"/>
          <w:bCs/>
          <w:sz w:val="24"/>
          <w:szCs w:val="24"/>
          <w:lang w:eastAsia="en-GB"/>
        </w:rPr>
        <w:t>earning from the H</w:t>
      </w:r>
      <w:r w:rsidR="001D1DE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ealth and Social </w:t>
      </w:r>
      <w:r w:rsidR="00B74407">
        <w:rPr>
          <w:rFonts w:ascii="Arial" w:eastAsia="Times New Roman" w:hAnsi="Arial" w:cs="Arial"/>
          <w:bCs/>
          <w:sz w:val="24"/>
          <w:szCs w:val="24"/>
          <w:lang w:eastAsia="en-GB"/>
        </w:rPr>
        <w:t>C</w:t>
      </w:r>
      <w:r w:rsidR="001D1DE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are North </w:t>
      </w:r>
      <w:r w:rsidR="00B74407">
        <w:rPr>
          <w:rFonts w:ascii="Arial" w:eastAsia="Times New Roman" w:hAnsi="Arial" w:cs="Arial"/>
          <w:bCs/>
          <w:sz w:val="24"/>
          <w:szCs w:val="24"/>
          <w:lang w:eastAsia="en-GB"/>
        </w:rPr>
        <w:t>L</w:t>
      </w:r>
      <w:r w:rsidR="001D1DEE">
        <w:rPr>
          <w:rFonts w:ascii="Arial" w:eastAsia="Times New Roman" w:hAnsi="Arial" w:cs="Arial"/>
          <w:bCs/>
          <w:sz w:val="24"/>
          <w:szCs w:val="24"/>
          <w:lang w:eastAsia="en-GB"/>
        </w:rPr>
        <w:t>anarkshire (HSCNL)</w:t>
      </w:r>
      <w:r w:rsidR="00B7440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Community Profiles and needs data </w:t>
      </w:r>
    </w:p>
    <w:p w14:paraId="32EC61E4" w14:textId="77777777" w:rsidR="00E913E9" w:rsidRDefault="00E913E9" w:rsidP="00E913E9">
      <w:pPr>
        <w:pStyle w:val="ListParagraph"/>
        <w:spacing w:after="0" w:line="240" w:lineRule="auto"/>
        <w:ind w:left="360"/>
        <w:textAlignment w:val="baseline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CB320B2" w14:textId="68505B59" w:rsidR="00B74407" w:rsidRDefault="00E913E9" w:rsidP="00B7440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l</w:t>
      </w:r>
      <w:r w:rsidR="00B7440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earning from the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Community Solution’s </w:t>
      </w:r>
      <w:r w:rsidR="00B74407">
        <w:rPr>
          <w:rFonts w:ascii="Arial" w:eastAsia="Times New Roman" w:hAnsi="Arial" w:cs="Arial"/>
          <w:bCs/>
          <w:sz w:val="24"/>
          <w:szCs w:val="24"/>
          <w:lang w:eastAsia="en-GB"/>
        </w:rPr>
        <w:t>Programme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B74407">
        <w:rPr>
          <w:rFonts w:ascii="Arial" w:eastAsia="Times New Roman" w:hAnsi="Arial" w:cs="Arial"/>
          <w:bCs/>
          <w:sz w:val="24"/>
          <w:szCs w:val="24"/>
          <w:lang w:eastAsia="en-GB"/>
        </w:rPr>
        <w:t>evaluation up to 2021</w:t>
      </w:r>
      <w:r w:rsidR="00A10F9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7D2EBC89" w14:textId="77777777" w:rsidR="00E913E9" w:rsidRPr="00E913E9" w:rsidRDefault="00E913E9" w:rsidP="00E913E9">
      <w:pPr>
        <w:pStyle w:val="ListParagrap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D9335CB" w14:textId="499581AF" w:rsidR="00B74407" w:rsidRDefault="00D91978" w:rsidP="00B7440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f</w:t>
      </w:r>
      <w:r w:rsidR="00B7440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ocus groups with key stakeholders at local and </w:t>
      </w:r>
      <w:r w:rsidR="00A10F90">
        <w:rPr>
          <w:rFonts w:ascii="Arial" w:eastAsia="Times New Roman" w:hAnsi="Arial" w:cs="Arial"/>
          <w:bCs/>
          <w:sz w:val="24"/>
          <w:szCs w:val="24"/>
          <w:lang w:eastAsia="en-GB"/>
        </w:rPr>
        <w:t>NL-</w:t>
      </w:r>
      <w:r w:rsidR="00B74407">
        <w:rPr>
          <w:rFonts w:ascii="Arial" w:eastAsia="Times New Roman" w:hAnsi="Arial" w:cs="Arial"/>
          <w:bCs/>
          <w:sz w:val="24"/>
          <w:szCs w:val="24"/>
          <w:lang w:eastAsia="en-GB"/>
        </w:rPr>
        <w:t>wide levels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to discuss their views on the new strategy. </w:t>
      </w:r>
    </w:p>
    <w:p w14:paraId="68D31E21" w14:textId="77777777" w:rsidR="00D91978" w:rsidRPr="00D91978" w:rsidRDefault="00D91978" w:rsidP="00D91978">
      <w:pPr>
        <w:pStyle w:val="ListParagrap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D6F90F8" w14:textId="71C19F97" w:rsidR="00B74407" w:rsidRDefault="00D91978" w:rsidP="00B7440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d</w:t>
      </w:r>
      <w:r w:rsidR="00B74407">
        <w:rPr>
          <w:rFonts w:ascii="Arial" w:eastAsia="Times New Roman" w:hAnsi="Arial" w:cs="Arial"/>
          <w:bCs/>
          <w:sz w:val="24"/>
          <w:szCs w:val="24"/>
          <w:lang w:eastAsia="en-GB"/>
        </w:rPr>
        <w:t>iscussion of a draft strategy with the Community Solutions Governance Group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, which includes representatives from stakeholder groups</w:t>
      </w:r>
    </w:p>
    <w:p w14:paraId="5C8D972D" w14:textId="77777777" w:rsidR="00D91978" w:rsidRPr="00D91978" w:rsidRDefault="00D91978" w:rsidP="00D91978">
      <w:pPr>
        <w:pStyle w:val="ListParagrap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0528EED" w14:textId="54E3DF41" w:rsidR="00B74407" w:rsidRDefault="00D91978" w:rsidP="00B7440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a</w:t>
      </w:r>
      <w:r w:rsidR="00B7440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pproval by the Integrated Joint Board (IJB) </w:t>
      </w:r>
    </w:p>
    <w:p w14:paraId="2D6457B6" w14:textId="21CD8486" w:rsidR="0060750E" w:rsidRDefault="0060750E" w:rsidP="00CD0D35">
      <w:pPr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D7C8239" w14:textId="77777777" w:rsidR="00A10F90" w:rsidRPr="004624BC" w:rsidRDefault="00A10F90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4624BC">
        <w:rPr>
          <w:rFonts w:ascii="Arial" w:eastAsia="Times New Roman" w:hAnsi="Arial" w:cs="Arial"/>
          <w:sz w:val="24"/>
          <w:szCs w:val="24"/>
          <w:lang w:eastAsia="en-GB"/>
        </w:rPr>
        <w:br w:type="page"/>
      </w:r>
    </w:p>
    <w:p w14:paraId="4E850264" w14:textId="203DCA09" w:rsidR="0007091E" w:rsidRDefault="0007091E" w:rsidP="002252D3">
      <w:pPr>
        <w:pStyle w:val="ListParagraph"/>
        <w:numPr>
          <w:ilvl w:val="1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252D3">
        <w:rPr>
          <w:rFonts w:ascii="Arial" w:eastAsia="Times New Roman" w:hAnsi="Arial" w:cs="Arial"/>
          <w:b/>
          <w:sz w:val="24"/>
          <w:szCs w:val="24"/>
          <w:lang w:eastAsia="en-GB"/>
        </w:rPr>
        <w:t>Programme Governance</w:t>
      </w:r>
    </w:p>
    <w:p w14:paraId="04FFDD32" w14:textId="475813C7" w:rsidR="002252D3" w:rsidRDefault="002252D3" w:rsidP="002252D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2252D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Community Solutions is governed through a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‘</w:t>
      </w:r>
      <w:r w:rsidRPr="002252D3">
        <w:rPr>
          <w:rFonts w:ascii="Arial" w:eastAsia="Times New Roman" w:hAnsi="Arial" w:cs="Arial"/>
          <w:bCs/>
          <w:sz w:val="24"/>
          <w:szCs w:val="24"/>
          <w:lang w:eastAsia="en-GB"/>
        </w:rPr>
        <w:t>triple-lock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’</w:t>
      </w:r>
      <w:r w:rsidRPr="002252D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approach and supported and managed at both locality and North Lanarkshire</w:t>
      </w:r>
      <w:r w:rsidR="00A10F90">
        <w:rPr>
          <w:rFonts w:ascii="Arial" w:eastAsia="Times New Roman" w:hAnsi="Arial" w:cs="Arial"/>
          <w:bCs/>
          <w:sz w:val="24"/>
          <w:szCs w:val="24"/>
          <w:lang w:eastAsia="en-GB"/>
        </w:rPr>
        <w:t>-</w:t>
      </w:r>
      <w:r w:rsidRPr="002252D3">
        <w:rPr>
          <w:rFonts w:ascii="Arial" w:eastAsia="Times New Roman" w:hAnsi="Arial" w:cs="Arial"/>
          <w:bCs/>
          <w:sz w:val="24"/>
          <w:szCs w:val="24"/>
          <w:lang w:eastAsia="en-GB"/>
        </w:rPr>
        <w:t>wide</w:t>
      </w:r>
      <w:r w:rsidR="00A10F9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A10F90" w:rsidRPr="002252D3">
        <w:rPr>
          <w:rFonts w:ascii="Arial" w:eastAsia="Times New Roman" w:hAnsi="Arial" w:cs="Arial"/>
          <w:bCs/>
          <w:sz w:val="24"/>
          <w:szCs w:val="24"/>
          <w:lang w:eastAsia="en-GB"/>
        </w:rPr>
        <w:t>levels</w:t>
      </w:r>
      <w:r w:rsidR="004155F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as set out in Diagram 3.</w:t>
      </w:r>
    </w:p>
    <w:p w14:paraId="726D7DF8" w14:textId="1E16023C" w:rsidR="002252D3" w:rsidRPr="002252D3" w:rsidRDefault="002252D3" w:rsidP="002252D3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  <w:r>
        <w:t> </w:t>
      </w:r>
    </w:p>
    <w:p w14:paraId="4CAF75F3" w14:textId="1985594A" w:rsidR="002252D3" w:rsidRPr="00A10F90" w:rsidRDefault="00A10F90" w:rsidP="00A10F90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A10F90">
        <w:rPr>
          <w:rFonts w:ascii="Arial" w:eastAsia="Times New Roman" w:hAnsi="Arial" w:cs="Arial"/>
          <w:b/>
          <w:sz w:val="24"/>
          <w:szCs w:val="24"/>
          <w:lang w:eastAsia="en-GB"/>
        </w:rPr>
        <w:t>Diagram 3: Community Solutions Programme Governance</w:t>
      </w:r>
    </w:p>
    <w:p w14:paraId="7C4DBBB9" w14:textId="0635A9C6" w:rsidR="00FC3BEC" w:rsidRDefault="00A10F90" w:rsidP="00FC3B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60290" behindDoc="1" locked="0" layoutInCell="1" allowOverlap="1" wp14:anchorId="57C8C5E6" wp14:editId="55069BB6">
            <wp:simplePos x="0" y="0"/>
            <wp:positionH relativeFrom="margin">
              <wp:posOffset>2806700</wp:posOffset>
            </wp:positionH>
            <wp:positionV relativeFrom="paragraph">
              <wp:posOffset>30480</wp:posOffset>
            </wp:positionV>
            <wp:extent cx="4913630" cy="4406900"/>
            <wp:effectExtent l="0" t="0" r="0" b="0"/>
            <wp:wrapTight wrapText="bothSides">
              <wp:wrapPolygon edited="0">
                <wp:start x="6364" y="654"/>
                <wp:lineTo x="6029" y="2148"/>
                <wp:lineTo x="6029" y="2614"/>
                <wp:lineTo x="7872" y="3828"/>
                <wp:lineTo x="8291" y="3828"/>
                <wp:lineTo x="5611" y="8310"/>
                <wp:lineTo x="4103" y="8590"/>
                <wp:lineTo x="3015" y="9244"/>
                <wp:lineTo x="3015" y="10178"/>
                <wp:lineTo x="3685" y="11298"/>
                <wp:lineTo x="3015" y="12792"/>
                <wp:lineTo x="335" y="17274"/>
                <wp:lineTo x="84" y="17927"/>
                <wp:lineTo x="251" y="18301"/>
                <wp:lineTo x="1507" y="18768"/>
                <wp:lineTo x="670" y="20262"/>
                <wp:lineTo x="837" y="20822"/>
                <wp:lineTo x="20601" y="20822"/>
                <wp:lineTo x="20684" y="20262"/>
                <wp:lineTo x="14739" y="9804"/>
                <wp:lineTo x="14822" y="8964"/>
                <wp:lineTo x="13566" y="8310"/>
                <wp:lineTo x="18758" y="8123"/>
                <wp:lineTo x="19680" y="7937"/>
                <wp:lineTo x="17167" y="3828"/>
                <wp:lineTo x="15325" y="2334"/>
                <wp:lineTo x="15409" y="1774"/>
                <wp:lineTo x="14571" y="934"/>
                <wp:lineTo x="13734" y="654"/>
                <wp:lineTo x="6364" y="654"/>
              </wp:wrapPolygon>
            </wp:wrapTight>
            <wp:docPr id="24" name="Picture 24" descr="C:\Users\RebeccaThomson\AppData\Local\Microsoft\Windows\INetCache\Content.MSO\6092EDB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RebeccaThomson\AppData\Local\Microsoft\Windows\INetCache\Content.MSO\6092EDB2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9C502" w14:textId="0D68BD5F" w:rsidR="002252D3" w:rsidRDefault="002252D3">
      <w:pPr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br w:type="page"/>
      </w:r>
    </w:p>
    <w:p w14:paraId="50BEE8E0" w14:textId="2220898E" w:rsidR="002252D3" w:rsidRPr="002252D3" w:rsidRDefault="002252D3" w:rsidP="002252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 xml:space="preserve">2.3 </w:t>
      </w:r>
      <w:r w:rsidR="0001729D" w:rsidRPr="002252D3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 xml:space="preserve">Fund </w:t>
      </w:r>
      <w:r w:rsidRPr="002252D3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>D</w:t>
      </w:r>
      <w:r w:rsidR="0001729D" w:rsidRPr="002252D3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 xml:space="preserve">esign, </w:t>
      </w:r>
      <w:r w:rsidRPr="002252D3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>M</w:t>
      </w:r>
      <w:r w:rsidR="0001729D" w:rsidRPr="002252D3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 xml:space="preserve">anagement and </w:t>
      </w:r>
      <w:r w:rsidRPr="002252D3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>D</w:t>
      </w:r>
      <w:r w:rsidR="0001729D" w:rsidRPr="002252D3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>ecisions</w:t>
      </w:r>
    </w:p>
    <w:p w14:paraId="198D8D73" w14:textId="793CFC51" w:rsidR="00760E8A" w:rsidRDefault="00A10F90" w:rsidP="0039192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</w:pPr>
      <w:r w:rsidRPr="04ECBE6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The Programme manages </w:t>
      </w:r>
      <w:bookmarkStart w:id="1" w:name="_Int_n6gNsAKK"/>
      <w:r w:rsidRPr="04ECBE6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a number of</w:t>
      </w:r>
      <w:bookmarkEnd w:id="1"/>
      <w:r w:rsidRPr="04ECBE6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fund</w:t>
      </w:r>
      <w:r w:rsidR="0039192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s which are </w:t>
      </w:r>
      <w:r w:rsidR="00391925" w:rsidRPr="04ECBE6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invest</w:t>
      </w:r>
      <w:r w:rsidR="0039192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ed</w:t>
      </w:r>
      <w:r w:rsidR="00391925" w:rsidRPr="04ECBE6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strategically</w:t>
      </w:r>
      <w:r w:rsidR="0039192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to increase</w:t>
      </w:r>
      <w:r w:rsidR="00391925" w:rsidRPr="04ECBE6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CVS </w:t>
      </w:r>
      <w:r w:rsidR="0039192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capacity to provide local support and services. These funds are </w:t>
      </w:r>
      <w:r w:rsidRPr="04ECBE6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co-</w:t>
      </w:r>
      <w:r w:rsidR="0039192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designed </w:t>
      </w:r>
      <w:r w:rsidRPr="04ECBE6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by VANL and the funder</w:t>
      </w:r>
      <w:r w:rsidR="00CA7648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/s</w:t>
      </w:r>
      <w:r w:rsidR="00AE6C1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. CVS organisations </w:t>
      </w:r>
      <w:r w:rsidR="00DE4C37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are expected to </w:t>
      </w:r>
      <w:r w:rsidR="00AE6C1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develop their funding applications </w:t>
      </w:r>
      <w:r w:rsidR="00DE4C37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informed by </w:t>
      </w:r>
      <w:r w:rsidR="00AE6C1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resident, service user and carers’ needs and views. </w:t>
      </w:r>
    </w:p>
    <w:p w14:paraId="2E956A48" w14:textId="77777777" w:rsidR="00760E8A" w:rsidRDefault="00760E8A" w:rsidP="0039192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</w:pPr>
    </w:p>
    <w:p w14:paraId="5AF44F5F" w14:textId="2726B123" w:rsidR="00840703" w:rsidRDefault="00840703" w:rsidP="00363C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</w:pPr>
      <w:r w:rsidRPr="00840703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>2.3.1 Local Activity Fund</w:t>
      </w:r>
      <w:r w:rsidR="00EA7EFF">
        <w:rPr>
          <w:rFonts w:ascii="Arial" w:eastAsia="Times New Roman" w:hAnsi="Arial" w:cs="Arial"/>
          <w:sz w:val="24"/>
          <w:szCs w:val="24"/>
          <w:lang w:eastAsia="en-GB"/>
        </w:rPr>
        <w:t>. (See Diagram 4)</w:t>
      </w:r>
    </w:p>
    <w:p w14:paraId="561D71DB" w14:textId="66447FE4" w:rsidR="00DD3353" w:rsidRDefault="00E3153E" w:rsidP="00363C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There are six </w:t>
      </w:r>
      <w:r w:rsidR="00363CD5" w:rsidRPr="00363CD5">
        <w:rPr>
          <w:rFonts w:ascii="Arial" w:eastAsia="Times New Roman" w:hAnsi="Arial" w:cs="Arial"/>
          <w:sz w:val="24"/>
          <w:szCs w:val="24"/>
          <w:lang w:eastAsia="en-GB"/>
        </w:rPr>
        <w:t xml:space="preserve">Community Solutions Locality </w:t>
      </w:r>
      <w:r w:rsidR="00C201BE">
        <w:rPr>
          <w:rFonts w:ascii="Arial" w:eastAsia="Times New Roman" w:hAnsi="Arial" w:cs="Arial"/>
          <w:sz w:val="24"/>
          <w:szCs w:val="24"/>
          <w:lang w:eastAsia="en-GB"/>
        </w:rPr>
        <w:t>Activity Fund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s </w:t>
      </w:r>
      <w:r w:rsidR="00824AA8">
        <w:rPr>
          <w:rFonts w:ascii="Arial" w:eastAsia="Times New Roman" w:hAnsi="Arial" w:cs="Arial"/>
          <w:sz w:val="24"/>
          <w:szCs w:val="24"/>
          <w:lang w:eastAsia="en-GB"/>
        </w:rPr>
        <w:t>(LAF)</w:t>
      </w:r>
      <w:r w:rsidR="00C201BE">
        <w:rPr>
          <w:rFonts w:ascii="Arial" w:eastAsia="Times New Roman" w:hAnsi="Arial" w:cs="Arial"/>
          <w:sz w:val="24"/>
          <w:szCs w:val="24"/>
          <w:lang w:eastAsia="en-GB"/>
        </w:rPr>
        <w:t xml:space="preserve"> cover</w:t>
      </w:r>
      <w:r>
        <w:rPr>
          <w:rFonts w:ascii="Arial" w:eastAsia="Times New Roman" w:hAnsi="Arial" w:cs="Arial"/>
          <w:sz w:val="24"/>
          <w:szCs w:val="24"/>
          <w:lang w:eastAsia="en-GB"/>
        </w:rPr>
        <w:t>ing</w:t>
      </w:r>
      <w:r w:rsidR="00C201BE">
        <w:rPr>
          <w:rFonts w:ascii="Arial" w:eastAsia="Times New Roman" w:hAnsi="Arial" w:cs="Arial"/>
          <w:sz w:val="24"/>
          <w:szCs w:val="24"/>
          <w:lang w:eastAsia="en-GB"/>
        </w:rPr>
        <w:t xml:space="preserve"> six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different </w:t>
      </w:r>
      <w:r w:rsidR="00C201BE">
        <w:rPr>
          <w:rFonts w:ascii="Arial" w:eastAsia="Times New Roman" w:hAnsi="Arial" w:cs="Arial"/>
          <w:sz w:val="24"/>
          <w:szCs w:val="24"/>
          <w:lang w:eastAsia="en-GB"/>
        </w:rPr>
        <w:t>localities in North Lanarkshire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C50E4F">
        <w:rPr>
          <w:rFonts w:ascii="Arial" w:eastAsia="Times New Roman" w:hAnsi="Arial" w:cs="Arial"/>
          <w:sz w:val="24"/>
          <w:szCs w:val="24"/>
          <w:lang w:eastAsia="en-GB"/>
        </w:rPr>
        <w:t xml:space="preserve">These localities are supported by a “Locality Host” which is a locally-based </w:t>
      </w:r>
      <w:r w:rsidR="00C201BE">
        <w:rPr>
          <w:rFonts w:ascii="Arial" w:eastAsia="Times New Roman" w:hAnsi="Arial" w:cs="Arial"/>
          <w:sz w:val="24"/>
          <w:szCs w:val="24"/>
          <w:lang w:eastAsia="en-GB"/>
        </w:rPr>
        <w:t>CVS organisation</w:t>
      </w:r>
      <w:r w:rsidR="00EA7EFF">
        <w:rPr>
          <w:rFonts w:ascii="Arial" w:eastAsia="Times New Roman" w:hAnsi="Arial" w:cs="Arial"/>
          <w:sz w:val="24"/>
          <w:szCs w:val="24"/>
          <w:lang w:eastAsia="en-GB"/>
        </w:rPr>
        <w:t>, commissioned to fulfil this role. The Locality Host convenes and supports a Locality Consortia involving representatives from CVS organisations, NHS and the council. CVS organisations</w:t>
      </w:r>
      <w:r w:rsidR="00C201BE">
        <w:rPr>
          <w:rFonts w:ascii="Arial" w:eastAsia="Times New Roman" w:hAnsi="Arial" w:cs="Arial"/>
          <w:sz w:val="24"/>
          <w:szCs w:val="24"/>
          <w:lang w:eastAsia="en-GB"/>
        </w:rPr>
        <w:t xml:space="preserve"> can apply </w:t>
      </w:r>
      <w:r w:rsidR="00EA7EFF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="00D2126D">
        <w:rPr>
          <w:rFonts w:ascii="Arial" w:eastAsia="Times New Roman" w:hAnsi="Arial" w:cs="Arial"/>
          <w:sz w:val="24"/>
          <w:szCs w:val="24"/>
          <w:lang w:eastAsia="en-GB"/>
        </w:rPr>
        <w:t xml:space="preserve">one or more of these </w:t>
      </w:r>
      <w:r w:rsidR="00EA7EFF">
        <w:rPr>
          <w:rFonts w:ascii="Arial" w:eastAsia="Times New Roman" w:hAnsi="Arial" w:cs="Arial"/>
          <w:sz w:val="24"/>
          <w:szCs w:val="24"/>
          <w:lang w:eastAsia="en-GB"/>
        </w:rPr>
        <w:t>LAF</w:t>
      </w:r>
      <w:r w:rsidR="00D2126D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EA7EF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2126D">
        <w:rPr>
          <w:rFonts w:ascii="Arial" w:eastAsia="Times New Roman" w:hAnsi="Arial" w:cs="Arial"/>
          <w:sz w:val="24"/>
          <w:szCs w:val="24"/>
          <w:lang w:eastAsia="en-GB"/>
        </w:rPr>
        <w:t xml:space="preserve">for funding to </w:t>
      </w:r>
      <w:r w:rsidR="00C201BE">
        <w:rPr>
          <w:rFonts w:ascii="Arial" w:eastAsia="Times New Roman" w:hAnsi="Arial" w:cs="Arial"/>
          <w:sz w:val="24"/>
          <w:szCs w:val="24"/>
          <w:lang w:eastAsia="en-GB"/>
        </w:rPr>
        <w:t>deliver</w:t>
      </w:r>
      <w:r w:rsidR="00D2126D">
        <w:rPr>
          <w:rFonts w:ascii="Arial" w:eastAsia="Times New Roman" w:hAnsi="Arial" w:cs="Arial"/>
          <w:sz w:val="24"/>
          <w:szCs w:val="24"/>
          <w:lang w:eastAsia="en-GB"/>
        </w:rPr>
        <w:t xml:space="preserve"> services and support in </w:t>
      </w:r>
      <w:r w:rsidR="005B719C">
        <w:rPr>
          <w:rFonts w:ascii="Arial" w:eastAsia="Times New Roman" w:hAnsi="Arial" w:cs="Arial"/>
          <w:sz w:val="24"/>
          <w:szCs w:val="24"/>
          <w:lang w:eastAsia="en-GB"/>
        </w:rPr>
        <w:t xml:space="preserve">the locality covered by the LAF. </w:t>
      </w:r>
      <w:r w:rsidR="00D2126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6167A">
        <w:rPr>
          <w:rFonts w:ascii="Arial" w:eastAsia="Times New Roman" w:hAnsi="Arial" w:cs="Arial"/>
          <w:sz w:val="24"/>
          <w:szCs w:val="24"/>
          <w:lang w:eastAsia="en-GB"/>
        </w:rPr>
        <w:t>LAF funding awards decisions are taken by</w:t>
      </w:r>
      <w:r w:rsidR="005B719C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="004155F5">
        <w:rPr>
          <w:rFonts w:ascii="Arial" w:eastAsia="Times New Roman" w:hAnsi="Arial" w:cs="Arial"/>
          <w:sz w:val="24"/>
          <w:szCs w:val="24"/>
          <w:lang w:eastAsia="en-GB"/>
        </w:rPr>
        <w:t>Community Solutions Locality Consortia</w:t>
      </w:r>
      <w:r w:rsidR="005B719C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FECAFB9" w14:textId="77777777" w:rsidR="00B679F4" w:rsidRDefault="00B679F4">
      <w:pPr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br w:type="page"/>
      </w:r>
    </w:p>
    <w:p w14:paraId="7D134094" w14:textId="7B1F9A43" w:rsidR="00363CD5" w:rsidRPr="00B679F4" w:rsidRDefault="00DD3353" w:rsidP="00B679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>Diagram 4: Community Solutions Localit</w:t>
      </w:r>
      <w:r w:rsidR="00B679F4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>y Level Support</w:t>
      </w:r>
    </w:p>
    <w:p w14:paraId="62F138DD" w14:textId="77777777" w:rsidR="004201D5" w:rsidRDefault="004201D5" w:rsidP="004201D5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</w:pPr>
    </w:p>
    <w:p w14:paraId="375F915F" w14:textId="41A6F30A" w:rsidR="001F7AC6" w:rsidRPr="001F7AC6" w:rsidRDefault="00B679F4" w:rsidP="00B679F4">
      <w:pPr>
        <w:pStyle w:val="ListParagraph"/>
        <w:ind w:left="284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object w:dxaOrig="9598" w:dyaOrig="5400" w14:anchorId="7BA59B85">
          <v:shape id="_x0000_i1027" type="#_x0000_t75" style="width:709.1pt;height:398.5pt" o:ole="">
            <v:imagedata r:id="rId21" o:title=""/>
          </v:shape>
          <o:OLEObject Type="Embed" ProgID="PowerPoint.Show.12" ShapeID="_x0000_i1027" DrawAspect="Content" ObjectID="_1767609717" r:id="rId22"/>
        </w:object>
      </w:r>
    </w:p>
    <w:p w14:paraId="28F5C44D" w14:textId="77777777" w:rsidR="00DD4117" w:rsidRDefault="00DD4117" w:rsidP="00DD4117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</w:pPr>
    </w:p>
    <w:p w14:paraId="4CF802FF" w14:textId="30886192" w:rsidR="00C53A65" w:rsidRPr="005B719C" w:rsidRDefault="00A9129D" w:rsidP="005B719C">
      <w:pPr>
        <w:pStyle w:val="ListParagraph"/>
        <w:numPr>
          <w:ilvl w:val="2"/>
          <w:numId w:val="36"/>
        </w:numPr>
        <w:spacing w:after="0"/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</w:pPr>
      <w:r w:rsidRPr="005B719C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 xml:space="preserve">NL-wide thematic funding </w:t>
      </w:r>
    </w:p>
    <w:p w14:paraId="2FEFB40E" w14:textId="277EE87E" w:rsidR="005B0BE7" w:rsidRDefault="00C53A65" w:rsidP="005B0BE7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4ECBE6F">
        <w:rPr>
          <w:rFonts w:ascii="Arial" w:eastAsia="Times New Roman" w:hAnsi="Arial" w:cs="Arial"/>
          <w:sz w:val="24"/>
          <w:szCs w:val="24"/>
          <w:lang w:eastAsia="en-GB"/>
        </w:rPr>
        <w:t xml:space="preserve">Community Solutions manages </w:t>
      </w:r>
      <w:bookmarkStart w:id="2" w:name="_Int_EDWxCJnx"/>
      <w:r w:rsidRPr="04ECBE6F">
        <w:rPr>
          <w:rFonts w:ascii="Arial" w:eastAsia="Times New Roman" w:hAnsi="Arial" w:cs="Arial"/>
          <w:sz w:val="24"/>
          <w:szCs w:val="24"/>
          <w:lang w:eastAsia="en-GB"/>
        </w:rPr>
        <w:t>a number of</w:t>
      </w:r>
      <w:bookmarkEnd w:id="2"/>
      <w:r w:rsidRPr="04ECBE6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1C94">
        <w:rPr>
          <w:rFonts w:ascii="Arial" w:eastAsia="Times New Roman" w:hAnsi="Arial" w:cs="Arial"/>
          <w:sz w:val="24"/>
          <w:szCs w:val="24"/>
          <w:lang w:eastAsia="en-GB"/>
        </w:rPr>
        <w:t xml:space="preserve">NL-wide “thematic” </w:t>
      </w:r>
      <w:r w:rsidRPr="04ECBE6F">
        <w:rPr>
          <w:rFonts w:ascii="Arial" w:eastAsia="Times New Roman" w:hAnsi="Arial" w:cs="Arial"/>
          <w:sz w:val="24"/>
          <w:szCs w:val="24"/>
          <w:lang w:eastAsia="en-GB"/>
        </w:rPr>
        <w:t>funds</w:t>
      </w:r>
      <w:r w:rsidR="00A227B6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794818E" w14:textId="77777777" w:rsidR="00A227B6" w:rsidRDefault="00A227B6" w:rsidP="005B0BE7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838CBAC" w14:textId="6832C8E0" w:rsidR="005B0BE7" w:rsidRPr="005B0BE7" w:rsidRDefault="00A227B6" w:rsidP="005B0BE7">
      <w:pPr>
        <w:pStyle w:val="ListParagraph"/>
        <w:numPr>
          <w:ilvl w:val="0"/>
          <w:numId w:val="37"/>
        </w:numPr>
        <w:spacing w:after="0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5B0BE7">
        <w:rPr>
          <w:rFonts w:ascii="Arial" w:eastAsia="Times New Roman" w:hAnsi="Arial" w:cs="Arial"/>
          <w:sz w:val="24"/>
          <w:szCs w:val="24"/>
          <w:lang w:eastAsia="en-GB"/>
        </w:rPr>
        <w:t xml:space="preserve">ental health and wellbeing </w:t>
      </w:r>
      <w:r w:rsidR="009C0958">
        <w:rPr>
          <w:rFonts w:ascii="Arial" w:eastAsia="Times New Roman" w:hAnsi="Arial" w:cs="Arial"/>
          <w:sz w:val="24"/>
          <w:szCs w:val="24"/>
          <w:lang w:eastAsia="en-GB"/>
        </w:rPr>
        <w:t>– with one fund for adults and one for children and young people</w:t>
      </w:r>
    </w:p>
    <w:p w14:paraId="222EFCF6" w14:textId="77777777" w:rsidR="00A227B6" w:rsidRDefault="00A227B6" w:rsidP="00A227B6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A227B6">
        <w:rPr>
          <w:rFonts w:ascii="Arial" w:eastAsia="Times New Roman" w:hAnsi="Arial" w:cs="Arial"/>
          <w:sz w:val="24"/>
          <w:szCs w:val="24"/>
          <w:lang w:eastAsia="en-GB"/>
        </w:rPr>
        <w:t xml:space="preserve">Funding award decisions for the Adult mental health and wellbeing fund are taken by a cross-sector panel. Decisions regarding funding awards for the children and young people’s </w:t>
      </w:r>
      <w:r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Pr="00A227B6">
        <w:rPr>
          <w:rFonts w:ascii="Arial" w:eastAsia="Times New Roman" w:hAnsi="Arial" w:cs="Arial"/>
          <w:sz w:val="24"/>
          <w:szCs w:val="24"/>
          <w:lang w:eastAsia="en-GB"/>
        </w:rPr>
        <w:t xml:space="preserve">ental </w:t>
      </w:r>
      <w:r>
        <w:rPr>
          <w:rFonts w:ascii="Arial" w:eastAsia="Times New Roman" w:hAnsi="Arial" w:cs="Arial"/>
          <w:sz w:val="24"/>
          <w:szCs w:val="24"/>
          <w:lang w:eastAsia="en-GB"/>
        </w:rPr>
        <w:t>H</w:t>
      </w:r>
      <w:r w:rsidRPr="00A227B6">
        <w:rPr>
          <w:rFonts w:ascii="Arial" w:eastAsia="Times New Roman" w:hAnsi="Arial" w:cs="Arial"/>
          <w:sz w:val="24"/>
          <w:szCs w:val="24"/>
          <w:lang w:eastAsia="en-GB"/>
        </w:rPr>
        <w:t xml:space="preserve">ealth and </w:t>
      </w:r>
      <w:r>
        <w:rPr>
          <w:rFonts w:ascii="Arial" w:eastAsia="Times New Roman" w:hAnsi="Arial" w:cs="Arial"/>
          <w:sz w:val="24"/>
          <w:szCs w:val="24"/>
          <w:lang w:eastAsia="en-GB"/>
        </w:rPr>
        <w:t>W</w:t>
      </w:r>
      <w:r w:rsidRPr="00A227B6">
        <w:rPr>
          <w:rFonts w:ascii="Arial" w:eastAsia="Times New Roman" w:hAnsi="Arial" w:cs="Arial"/>
          <w:sz w:val="24"/>
          <w:szCs w:val="24"/>
          <w:lang w:eastAsia="en-GB"/>
        </w:rPr>
        <w:t xml:space="preserve">ellbeing </w:t>
      </w:r>
      <w:r>
        <w:rPr>
          <w:rFonts w:ascii="Arial" w:eastAsia="Times New Roman" w:hAnsi="Arial" w:cs="Arial"/>
          <w:sz w:val="24"/>
          <w:szCs w:val="24"/>
          <w:lang w:eastAsia="en-GB"/>
        </w:rPr>
        <w:t>F</w:t>
      </w:r>
      <w:r w:rsidRPr="00A227B6">
        <w:rPr>
          <w:rFonts w:ascii="Arial" w:eastAsia="Times New Roman" w:hAnsi="Arial" w:cs="Arial"/>
          <w:sz w:val="24"/>
          <w:szCs w:val="24"/>
          <w:lang w:eastAsia="en-GB"/>
        </w:rPr>
        <w:t>und are taken by schools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A227B6">
        <w:rPr>
          <w:rFonts w:ascii="Arial" w:eastAsia="Times New Roman" w:hAnsi="Arial" w:cs="Arial"/>
          <w:sz w:val="24"/>
          <w:szCs w:val="24"/>
          <w:lang w:eastAsia="en-GB"/>
        </w:rPr>
        <w:t xml:space="preserve"> informed by analysis of local needs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05A6A58D" w14:textId="5CF11E23" w:rsidR="00D1412D" w:rsidRPr="005B0BE7" w:rsidRDefault="00D1412D" w:rsidP="00D1412D">
      <w:pPr>
        <w:pStyle w:val="ListParagraph"/>
        <w:numPr>
          <w:ilvl w:val="0"/>
          <w:numId w:val="37"/>
        </w:numP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Pr="005B0BE7">
        <w:rPr>
          <w:rFonts w:ascii="Arial" w:eastAsia="Times New Roman" w:hAnsi="Arial" w:cs="Arial"/>
          <w:sz w:val="24"/>
          <w:szCs w:val="24"/>
          <w:lang w:eastAsia="en-GB"/>
        </w:rPr>
        <w:t xml:space="preserve">arers’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Breather Fund – award decisions are taken by a cross-sector panel. </w:t>
      </w:r>
    </w:p>
    <w:p w14:paraId="76D600F1" w14:textId="77777777" w:rsidR="00D1412D" w:rsidRDefault="00D1412D" w:rsidP="00A227B6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Community Solutions also manages a series of thematic funds on a range of issues such as:</w:t>
      </w:r>
    </w:p>
    <w:p w14:paraId="3B096974" w14:textId="42695CAF" w:rsidR="005B0BE7" w:rsidRPr="00D1412D" w:rsidRDefault="00363CD5" w:rsidP="00D1412D">
      <w:pPr>
        <w:pStyle w:val="ListParagraph"/>
        <w:numPr>
          <w:ilvl w:val="0"/>
          <w:numId w:val="37"/>
        </w:numP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</w:pPr>
      <w:r w:rsidRPr="00D1412D">
        <w:rPr>
          <w:rFonts w:ascii="Arial" w:eastAsia="Times New Roman" w:hAnsi="Arial" w:cs="Arial"/>
          <w:sz w:val="24"/>
          <w:szCs w:val="24"/>
          <w:lang w:eastAsia="en-GB"/>
        </w:rPr>
        <w:t>anticipatory care</w:t>
      </w:r>
    </w:p>
    <w:p w14:paraId="550282B2" w14:textId="77777777" w:rsidR="005B0BE7" w:rsidRPr="005B0BE7" w:rsidRDefault="00363CD5" w:rsidP="005B0BE7">
      <w:pPr>
        <w:pStyle w:val="ListParagraph"/>
        <w:numPr>
          <w:ilvl w:val="0"/>
          <w:numId w:val="37"/>
        </w:numP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</w:pPr>
      <w:r w:rsidRPr="005B0BE7">
        <w:rPr>
          <w:rFonts w:ascii="Arial" w:eastAsia="Times New Roman" w:hAnsi="Arial" w:cs="Arial"/>
          <w:sz w:val="24"/>
          <w:szCs w:val="24"/>
          <w:lang w:eastAsia="en-GB"/>
        </w:rPr>
        <w:t>befriending</w:t>
      </w:r>
    </w:p>
    <w:p w14:paraId="164E5349" w14:textId="77777777" w:rsidR="005B0BE7" w:rsidRPr="006500CA" w:rsidRDefault="00363CD5" w:rsidP="005B0BE7">
      <w:pPr>
        <w:pStyle w:val="ListParagraph"/>
        <w:numPr>
          <w:ilvl w:val="0"/>
          <w:numId w:val="37"/>
        </w:numP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</w:pPr>
      <w:r w:rsidRPr="005B0BE7">
        <w:rPr>
          <w:rFonts w:ascii="Arial" w:eastAsia="Times New Roman" w:hAnsi="Arial" w:cs="Arial"/>
          <w:sz w:val="24"/>
          <w:szCs w:val="24"/>
          <w:lang w:eastAsia="en-GB"/>
        </w:rPr>
        <w:t>community transport</w:t>
      </w:r>
    </w:p>
    <w:p w14:paraId="47A3BA06" w14:textId="64C45521" w:rsidR="006500CA" w:rsidRPr="005B0BE7" w:rsidRDefault="006500CA" w:rsidP="005B0BE7">
      <w:pPr>
        <w:pStyle w:val="ListParagraph"/>
        <w:numPr>
          <w:ilvl w:val="0"/>
          <w:numId w:val="37"/>
        </w:numP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food and health</w:t>
      </w:r>
    </w:p>
    <w:p w14:paraId="05B2653D" w14:textId="6BA61573" w:rsidR="009C0958" w:rsidRPr="009C0958" w:rsidRDefault="00363CD5" w:rsidP="005B0BE7">
      <w:pPr>
        <w:pStyle w:val="ListParagraph"/>
        <w:numPr>
          <w:ilvl w:val="0"/>
          <w:numId w:val="37"/>
        </w:numP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</w:pPr>
      <w:r w:rsidRPr="005B0BE7">
        <w:rPr>
          <w:rFonts w:ascii="Arial" w:eastAsia="Times New Roman" w:hAnsi="Arial" w:cs="Arial"/>
          <w:sz w:val="24"/>
          <w:szCs w:val="24"/>
          <w:lang w:eastAsia="en-GB"/>
        </w:rPr>
        <w:t>hospital discharge suppor</w:t>
      </w:r>
      <w:r w:rsidR="009C0958">
        <w:rPr>
          <w:rFonts w:ascii="Arial" w:eastAsia="Times New Roman" w:hAnsi="Arial" w:cs="Arial"/>
          <w:sz w:val="24"/>
          <w:szCs w:val="24"/>
          <w:lang w:eastAsia="en-GB"/>
        </w:rPr>
        <w:t>t</w:t>
      </w:r>
    </w:p>
    <w:p w14:paraId="696D2AB2" w14:textId="77777777" w:rsidR="001F575E" w:rsidRDefault="006500CA" w:rsidP="001F575E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These funds were awarded to a number of organisations </w:t>
      </w:r>
      <w:r w:rsidR="001F575E">
        <w:rPr>
          <w:rFonts w:ascii="Arial" w:eastAsia="Times New Roman" w:hAnsi="Arial" w:cs="Arial"/>
          <w:sz w:val="24"/>
          <w:szCs w:val="24"/>
          <w:lang w:eastAsia="en-GB"/>
        </w:rPr>
        <w:t xml:space="preserve">some years ago and a review of this funding is underway supported by a number of “stakeholder review groups”. </w:t>
      </w:r>
    </w:p>
    <w:p w14:paraId="5EE61A4B" w14:textId="77777777" w:rsidR="0001729D" w:rsidRDefault="0001729D" w:rsidP="000172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</w:pPr>
    </w:p>
    <w:p w14:paraId="5F176F45" w14:textId="38A85628" w:rsidR="0001729D" w:rsidRPr="00A06EE7" w:rsidRDefault="002022F8" w:rsidP="002252D3">
      <w:pPr>
        <w:pStyle w:val="ListParagraph"/>
        <w:numPr>
          <w:ilvl w:val="1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</w:pPr>
      <w:r w:rsidRPr="00A06EE7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>P</w:t>
      </w:r>
      <w:r w:rsidR="0001729D" w:rsidRPr="00A06EE7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 xml:space="preserve">erformance management, evaluation, learning, and improvement  </w:t>
      </w:r>
    </w:p>
    <w:p w14:paraId="4B39DCEA" w14:textId="2AFBCCAE" w:rsidR="004877D8" w:rsidRDefault="004877D8" w:rsidP="002C4C1B">
      <w:pPr>
        <w:spacing w:after="0"/>
        <w:rPr>
          <w:rFonts w:ascii="Arial" w:hAnsi="Arial" w:cs="Arial"/>
          <w:sz w:val="24"/>
          <w:szCs w:val="24"/>
        </w:rPr>
      </w:pPr>
      <w:r w:rsidRPr="004877D8">
        <w:rPr>
          <w:rFonts w:ascii="Arial" w:hAnsi="Arial" w:cs="Arial"/>
          <w:sz w:val="24"/>
          <w:szCs w:val="24"/>
        </w:rPr>
        <w:t>Community Solution</w:t>
      </w:r>
      <w:r w:rsidR="002C4C1B">
        <w:rPr>
          <w:rFonts w:ascii="Arial" w:hAnsi="Arial" w:cs="Arial"/>
          <w:sz w:val="24"/>
          <w:szCs w:val="24"/>
        </w:rPr>
        <w:t>’</w:t>
      </w:r>
      <w:r w:rsidRPr="004877D8">
        <w:rPr>
          <w:rFonts w:ascii="Arial" w:hAnsi="Arial" w:cs="Arial"/>
          <w:sz w:val="24"/>
          <w:szCs w:val="24"/>
        </w:rPr>
        <w:t xml:space="preserve">s </w:t>
      </w:r>
      <w:r w:rsidR="002C4C1B">
        <w:rPr>
          <w:rFonts w:ascii="Arial" w:hAnsi="Arial" w:cs="Arial"/>
          <w:sz w:val="24"/>
          <w:szCs w:val="24"/>
        </w:rPr>
        <w:t xml:space="preserve">approach to </w:t>
      </w:r>
      <w:r w:rsidRPr="004877D8">
        <w:rPr>
          <w:rFonts w:ascii="Arial" w:hAnsi="Arial" w:cs="Arial"/>
          <w:sz w:val="24"/>
          <w:szCs w:val="24"/>
        </w:rPr>
        <w:t xml:space="preserve">Performance Management, Evaluation, Learning, and Improvement Framework (PMELI) </w:t>
      </w:r>
      <w:r w:rsidR="002C4C1B">
        <w:rPr>
          <w:rFonts w:ascii="Arial" w:hAnsi="Arial" w:cs="Arial"/>
          <w:sz w:val="24"/>
          <w:szCs w:val="24"/>
        </w:rPr>
        <w:t xml:space="preserve">also involves all stakeholder groups in </w:t>
      </w:r>
      <w:r w:rsidR="003647D4">
        <w:rPr>
          <w:rFonts w:ascii="Arial" w:hAnsi="Arial" w:cs="Arial"/>
          <w:sz w:val="24"/>
          <w:szCs w:val="24"/>
        </w:rPr>
        <w:t>several ways.</w:t>
      </w:r>
    </w:p>
    <w:p w14:paraId="13AE0314" w14:textId="426FB6A0" w:rsidR="003647D4" w:rsidRDefault="00D10662" w:rsidP="00D10662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users are supported to provide feedback </w:t>
      </w:r>
      <w:r w:rsidR="008A2AA6">
        <w:rPr>
          <w:rFonts w:ascii="Arial" w:hAnsi="Arial" w:cs="Arial"/>
          <w:sz w:val="24"/>
          <w:szCs w:val="24"/>
        </w:rPr>
        <w:t xml:space="preserve">on their experience and outcomes </w:t>
      </w:r>
      <w:r>
        <w:rPr>
          <w:rFonts w:ascii="Arial" w:hAnsi="Arial" w:cs="Arial"/>
          <w:sz w:val="24"/>
          <w:szCs w:val="24"/>
        </w:rPr>
        <w:t xml:space="preserve">through surveys, personal stories and </w:t>
      </w:r>
      <w:hyperlink r:id="rId23" w:history="1">
        <w:r w:rsidR="00EB0FD5" w:rsidRPr="00225D47">
          <w:rPr>
            <w:rStyle w:val="Hyperlink"/>
            <w:rFonts w:ascii="Arial" w:hAnsi="Arial" w:cs="Arial"/>
          </w:rPr>
          <w:t>Care Opinion</w:t>
        </w:r>
      </w:hyperlink>
    </w:p>
    <w:p w14:paraId="1804FDC0" w14:textId="5E576BC7" w:rsidR="00D10662" w:rsidRDefault="00D10662" w:rsidP="00D10662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funded projects are supported to provide </w:t>
      </w:r>
      <w:r w:rsidR="008A2AA6">
        <w:rPr>
          <w:rFonts w:ascii="Arial" w:hAnsi="Arial" w:cs="Arial"/>
          <w:sz w:val="24"/>
          <w:szCs w:val="24"/>
        </w:rPr>
        <w:t xml:space="preserve">performance information on their delivery of the funded work and the support provided by VANL </w:t>
      </w:r>
    </w:p>
    <w:p w14:paraId="4836DB85" w14:textId="718395B9" w:rsidR="00EB0FD5" w:rsidRPr="00D10662" w:rsidRDefault="00EB0FD5" w:rsidP="00D10662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funded projects and other stakeholders are invited to participate in Learning and Improvement events to share learning and identify and support improvements to their own service and more widely. </w:t>
      </w:r>
    </w:p>
    <w:p w14:paraId="65FB73CF" w14:textId="7A96B3D2" w:rsidR="004877D8" w:rsidRDefault="004877D8" w:rsidP="004877D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35A94C34" w14:textId="5F82214D" w:rsidR="00283511" w:rsidRPr="00C53A65" w:rsidRDefault="00283511" w:rsidP="00C53A65">
      <w:pPr>
        <w:rPr>
          <w:rFonts w:ascii="Arial" w:hAnsi="Arial" w:cs="Arial"/>
          <w:b/>
          <w:sz w:val="28"/>
          <w:szCs w:val="24"/>
        </w:rPr>
      </w:pPr>
      <w:r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en-GB"/>
        </w:rPr>
        <w:t>3.1 Complementary</w:t>
      </w:r>
      <w:r w:rsidRPr="008070B2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en-GB"/>
        </w:rPr>
        <w:t xml:space="preserve"> Approaches</w:t>
      </w:r>
    </w:p>
    <w:p w14:paraId="3ADD48D3" w14:textId="01CDFDDE" w:rsidR="00283511" w:rsidRPr="00283511" w:rsidRDefault="00283511" w:rsidP="001D1DEE">
      <w:pPr>
        <w:spacing w:after="0"/>
        <w:rPr>
          <w:rFonts w:ascii="Arial" w:hAnsi="Arial" w:cs="Arial"/>
          <w:sz w:val="24"/>
          <w:szCs w:val="24"/>
        </w:rPr>
      </w:pPr>
      <w:r w:rsidRPr="00283511">
        <w:rPr>
          <w:rFonts w:ascii="Arial" w:hAnsi="Arial" w:cs="Arial"/>
          <w:sz w:val="24"/>
          <w:szCs w:val="24"/>
        </w:rPr>
        <w:t>The Community Solutions co-production approach is informed an</w:t>
      </w:r>
      <w:r>
        <w:rPr>
          <w:rFonts w:ascii="Arial" w:hAnsi="Arial" w:cs="Arial"/>
          <w:sz w:val="24"/>
          <w:szCs w:val="24"/>
        </w:rPr>
        <w:t>d</w:t>
      </w:r>
      <w:r w:rsidRPr="00283511">
        <w:rPr>
          <w:rFonts w:ascii="Arial" w:hAnsi="Arial" w:cs="Arial"/>
          <w:sz w:val="24"/>
          <w:szCs w:val="24"/>
        </w:rPr>
        <w:t xml:space="preserve"> supported by:</w:t>
      </w:r>
    </w:p>
    <w:p w14:paraId="563F89A3" w14:textId="1AE47A7F" w:rsidR="00283511" w:rsidRDefault="00283511" w:rsidP="00283511">
      <w:pPr>
        <w:pStyle w:val="ListParagraph"/>
        <w:numPr>
          <w:ilvl w:val="0"/>
          <w:numId w:val="23"/>
        </w:numPr>
        <w:rPr>
          <w:rStyle w:val="normaltextrun"/>
          <w:rFonts w:ascii="Arial" w:hAnsi="Arial" w:cs="Arial"/>
          <w:color w:val="303030"/>
          <w:sz w:val="24"/>
          <w:szCs w:val="24"/>
          <w:shd w:val="clear" w:color="auto" w:fill="FAFAFA"/>
        </w:rPr>
      </w:pPr>
      <w:r w:rsidRPr="00283511">
        <w:rPr>
          <w:rFonts w:ascii="Arial" w:hAnsi="Arial" w:cs="Arial"/>
          <w:sz w:val="24"/>
          <w:szCs w:val="24"/>
        </w:rPr>
        <w:t xml:space="preserve">the </w:t>
      </w:r>
      <w:hyperlink r:id="rId24" w:tgtFrame="_blank" w:history="1">
        <w:r w:rsidRPr="001D1DEE">
          <w:rPr>
            <w:rStyle w:val="normaltextrun"/>
            <w:rFonts w:ascii="Arial" w:hAnsi="Arial" w:cs="Arial"/>
            <w:color w:val="0563C1"/>
            <w:sz w:val="24"/>
            <w:szCs w:val="24"/>
            <w:u w:val="single"/>
            <w:shd w:val="clear" w:color="auto" w:fill="FAFAFA"/>
          </w:rPr>
          <w:t>Ladder of Participation</w:t>
        </w:r>
      </w:hyperlink>
      <w:r w:rsidRPr="001D1DEE">
        <w:rPr>
          <w:rStyle w:val="normaltextrun"/>
          <w:rFonts w:ascii="Arial" w:hAnsi="Arial" w:cs="Arial"/>
          <w:color w:val="303030"/>
          <w:sz w:val="24"/>
          <w:szCs w:val="24"/>
          <w:shd w:val="clear" w:color="auto" w:fill="FAFAFA"/>
        </w:rPr>
        <w:t xml:space="preserve"> which </w:t>
      </w:r>
      <w:r w:rsidR="00AD58D3">
        <w:rPr>
          <w:rStyle w:val="normaltextrun"/>
          <w:rFonts w:ascii="Arial" w:hAnsi="Arial" w:cs="Arial"/>
          <w:color w:val="303030"/>
          <w:sz w:val="24"/>
          <w:szCs w:val="24"/>
          <w:shd w:val="clear" w:color="auto" w:fill="FAFAFA"/>
        </w:rPr>
        <w:t>supports different types of participation by citizens</w:t>
      </w:r>
    </w:p>
    <w:p w14:paraId="7C16FAE3" w14:textId="77777777" w:rsidR="00F8534D" w:rsidRPr="00283511" w:rsidRDefault="00F8534D" w:rsidP="00F8534D">
      <w:pPr>
        <w:pStyle w:val="ListParagraph"/>
        <w:ind w:left="360"/>
        <w:rPr>
          <w:rStyle w:val="normaltextrun"/>
          <w:rFonts w:ascii="Arial" w:hAnsi="Arial" w:cs="Arial"/>
          <w:color w:val="303030"/>
          <w:sz w:val="24"/>
          <w:szCs w:val="24"/>
          <w:shd w:val="clear" w:color="auto" w:fill="FAFAFA"/>
        </w:rPr>
      </w:pPr>
    </w:p>
    <w:p w14:paraId="5E901AE3" w14:textId="77777777" w:rsidR="00283511" w:rsidRPr="00283511" w:rsidRDefault="005E6FB9" w:rsidP="00283511">
      <w:pPr>
        <w:pStyle w:val="ListParagraph"/>
        <w:numPr>
          <w:ilvl w:val="0"/>
          <w:numId w:val="23"/>
        </w:numP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25" w:tgtFrame="_blank" w:history="1">
        <w:r w:rsidR="00283511" w:rsidRPr="00283511">
          <w:rPr>
            <w:rStyle w:val="normaltextrun"/>
            <w:rFonts w:ascii="Arial" w:hAnsi="Arial" w:cs="Arial"/>
            <w:color w:val="0563C1"/>
            <w:sz w:val="24"/>
            <w:szCs w:val="24"/>
            <w:u w:val="single"/>
            <w:shd w:val="clear" w:color="auto" w:fill="FAFAFA"/>
          </w:rPr>
          <w:t>National Community Engagement Standards</w:t>
        </w:r>
      </w:hyperlink>
      <w:r w:rsidR="00283511" w:rsidRPr="00283511">
        <w:rPr>
          <w:rStyle w:val="normaltextrun"/>
          <w:rFonts w:ascii="Arial" w:hAnsi="Arial" w:cs="Arial"/>
          <w:color w:val="303030"/>
          <w:sz w:val="24"/>
          <w:szCs w:val="24"/>
          <w:shd w:val="clear" w:color="auto" w:fill="FAFAFA"/>
        </w:rPr>
        <w:t>.</w:t>
      </w:r>
      <w:r w:rsidR="00283511" w:rsidRPr="00283511">
        <w:rPr>
          <w:rStyle w:val="eop"/>
          <w:rFonts w:ascii="Arial" w:hAnsi="Arial" w:cs="Arial"/>
          <w:color w:val="303030"/>
          <w:sz w:val="24"/>
          <w:szCs w:val="24"/>
          <w:shd w:val="clear" w:color="auto" w:fill="FFFFFF"/>
        </w:rPr>
        <w:t> </w:t>
      </w:r>
    </w:p>
    <w:p w14:paraId="5E38E96B" w14:textId="77777777" w:rsidR="00F8534D" w:rsidRPr="00F8534D" w:rsidRDefault="00F8534D" w:rsidP="00F8534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5F636F2" w14:textId="77777777" w:rsidR="00984ED8" w:rsidRPr="00984ED8" w:rsidRDefault="00283511" w:rsidP="00EA7005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984ED8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a </w:t>
      </w:r>
      <w:r w:rsidRPr="00984ED8">
        <w:rPr>
          <w:rStyle w:val="normaltextrun"/>
          <w:rFonts w:ascii="Arial" w:hAnsi="Arial" w:cs="Arial"/>
          <w:color w:val="0563C1"/>
          <w:sz w:val="24"/>
          <w:szCs w:val="24"/>
          <w:u w:val="single"/>
          <w:shd w:val="clear" w:color="auto" w:fill="FFFFFF"/>
        </w:rPr>
        <w:t xml:space="preserve">Human Learning Systems </w:t>
      </w:r>
      <w:r w:rsidRPr="00984ED8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(HLS) approach</w:t>
      </w:r>
      <w:r w:rsidR="00227BEF" w:rsidRPr="00984ED8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, </w:t>
      </w:r>
      <w:r w:rsidR="001D1DEE" w:rsidRPr="00984ED8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which </w:t>
      </w:r>
      <w:r w:rsidR="00227BEF" w:rsidRPr="00984ED8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was adopted by</w:t>
      </w:r>
      <w:r w:rsidR="001D1DEE" w:rsidRPr="00984ED8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</w:t>
      </w:r>
      <w:hyperlink r:id="rId26" w:history="1">
        <w:r w:rsidR="00227BEF" w:rsidRPr="00984ED8">
          <w:rPr>
            <w:rStyle w:val="Hyperlink"/>
            <w:rFonts w:ascii="Arial" w:eastAsia="Times New Roman" w:hAnsi="Arial" w:cs="Arial"/>
            <w:sz w:val="24"/>
            <w:szCs w:val="24"/>
            <w:bdr w:val="none" w:sz="0" w:space="0" w:color="auto" w:frame="1"/>
            <w:lang w:eastAsia="en-GB"/>
          </w:rPr>
          <w:t>Health and Social Care North Lanarkshire</w:t>
        </w:r>
      </w:hyperlink>
      <w:r w:rsidR="00227BEF" w:rsidRPr="00984ED8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(HSCNL) in 2023 </w:t>
      </w:r>
      <w:r w:rsidR="00984ED8" w:rsidRPr="00984ED8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to </w:t>
      </w:r>
      <w:r w:rsidR="00227BEF" w:rsidRPr="00984ED8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support </w:t>
      </w:r>
      <w:r w:rsidR="001D1DEE" w:rsidRPr="00984ED8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deliver</w:t>
      </w:r>
      <w:r w:rsidR="00F8534D" w:rsidRPr="00984ED8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y of</w:t>
      </w:r>
      <w:r w:rsidR="001D1DEE" w:rsidRPr="00984ED8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their </w:t>
      </w:r>
      <w:r w:rsidR="00F8534D" w:rsidRPr="00984ED8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Commissioning Plan</w:t>
      </w:r>
      <w:r w:rsidR="00984ED8" w:rsidRPr="00984ED8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. </w:t>
      </w:r>
    </w:p>
    <w:p w14:paraId="41EE5B57" w14:textId="17A5FD61" w:rsidR="00283511" w:rsidRPr="00984ED8" w:rsidRDefault="001D1DEE" w:rsidP="00984ED8">
      <w:pPr>
        <w:rPr>
          <w:rFonts w:ascii="Arial" w:hAnsi="Arial" w:cs="Arial"/>
          <w:sz w:val="24"/>
          <w:szCs w:val="24"/>
        </w:rPr>
      </w:pPr>
      <w:r w:rsidRPr="00984ED8">
        <w:rPr>
          <w:rFonts w:ascii="Arial" w:hAnsi="Arial" w:cs="Arial"/>
          <w:sz w:val="24"/>
          <w:szCs w:val="24"/>
        </w:rPr>
        <w:t xml:space="preserve">Both </w:t>
      </w:r>
      <w:r w:rsidR="00283511" w:rsidRPr="00984ED8">
        <w:rPr>
          <w:rFonts w:ascii="Arial" w:hAnsi="Arial" w:cs="Arial"/>
          <w:sz w:val="24"/>
          <w:szCs w:val="24"/>
        </w:rPr>
        <w:t xml:space="preserve">the </w:t>
      </w:r>
      <w:r w:rsidRPr="00984ED8">
        <w:rPr>
          <w:rFonts w:ascii="Arial" w:hAnsi="Arial" w:cs="Arial"/>
          <w:sz w:val="24"/>
          <w:szCs w:val="24"/>
        </w:rPr>
        <w:t>Community Solution’s</w:t>
      </w:r>
      <w:r w:rsidR="00283511" w:rsidRPr="00984ED8">
        <w:rPr>
          <w:rFonts w:ascii="Arial" w:hAnsi="Arial" w:cs="Arial"/>
          <w:sz w:val="24"/>
          <w:szCs w:val="24"/>
        </w:rPr>
        <w:t xml:space="preserve"> PMELI Framework and the HLS approach encourage </w:t>
      </w:r>
      <w:r w:rsidRPr="00984ED8">
        <w:rPr>
          <w:rFonts w:ascii="Arial" w:hAnsi="Arial" w:cs="Arial"/>
          <w:sz w:val="24"/>
          <w:szCs w:val="24"/>
        </w:rPr>
        <w:t xml:space="preserve">use a co-production approach to </w:t>
      </w:r>
      <w:r w:rsidR="00283511" w:rsidRPr="00984ED8">
        <w:rPr>
          <w:rFonts w:ascii="Arial" w:hAnsi="Arial" w:cs="Arial"/>
          <w:sz w:val="24"/>
          <w:szCs w:val="24"/>
        </w:rPr>
        <w:t xml:space="preserve">ongoing cyclical learning, drawing from prior knowledge to inform future interventions and sharing any new learning with stakeholders. </w:t>
      </w:r>
    </w:p>
    <w:p w14:paraId="6B8F07F9" w14:textId="0313198E" w:rsidR="00283511" w:rsidRPr="0072189E" w:rsidRDefault="00283511" w:rsidP="00283511">
      <w:pPr>
        <w:rPr>
          <w:rFonts w:ascii="Arial" w:hAnsi="Arial" w:cs="Arial"/>
          <w:sz w:val="24"/>
          <w:szCs w:val="24"/>
        </w:rPr>
      </w:pPr>
      <w:r w:rsidRPr="0072189E">
        <w:rPr>
          <w:rFonts w:ascii="Arial" w:hAnsi="Arial" w:cs="Arial"/>
          <w:sz w:val="24"/>
          <w:szCs w:val="24"/>
        </w:rPr>
        <w:t xml:space="preserve">Please see here for a briefing paper which </w:t>
      </w:r>
      <w:r w:rsidR="00984ED8">
        <w:rPr>
          <w:rFonts w:ascii="Arial" w:hAnsi="Arial" w:cs="Arial"/>
          <w:sz w:val="24"/>
          <w:szCs w:val="24"/>
        </w:rPr>
        <w:t xml:space="preserve">sets out </w:t>
      </w:r>
      <w:r w:rsidRPr="0072189E">
        <w:rPr>
          <w:rFonts w:ascii="Arial" w:hAnsi="Arial" w:cs="Arial"/>
          <w:sz w:val="24"/>
          <w:szCs w:val="24"/>
        </w:rPr>
        <w:t>how the HLS approach relates to the Community Solutions Programme’s integrated approach to PMELI</w:t>
      </w:r>
      <w:r w:rsidR="000F3777">
        <w:rPr>
          <w:rFonts w:ascii="Arial" w:hAnsi="Arial" w:cs="Arial"/>
          <w:sz w:val="24"/>
          <w:szCs w:val="24"/>
        </w:rPr>
        <w:t xml:space="preserve">. </w:t>
      </w:r>
    </w:p>
    <w:p w14:paraId="2FB1DBBF" w14:textId="34BE332C" w:rsidR="00283511" w:rsidRDefault="00283511" w:rsidP="00AD53F7">
      <w:pPr>
        <w:spacing w:after="0"/>
        <w:rPr>
          <w:rFonts w:ascii="Arial" w:hAnsi="Arial" w:cs="Arial"/>
          <w:b/>
          <w:sz w:val="28"/>
          <w:szCs w:val="24"/>
        </w:rPr>
      </w:pPr>
    </w:p>
    <w:p w14:paraId="7FBDF692" w14:textId="77777777" w:rsidR="00283511" w:rsidRDefault="00283511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br w:type="page"/>
      </w:r>
    </w:p>
    <w:p w14:paraId="7A554828" w14:textId="77777777" w:rsidR="0086401B" w:rsidRDefault="0086401B" w:rsidP="00AD53F7">
      <w:pPr>
        <w:spacing w:after="0"/>
        <w:rPr>
          <w:rFonts w:ascii="Arial" w:hAnsi="Arial" w:cs="Arial"/>
          <w:b/>
          <w:sz w:val="28"/>
          <w:szCs w:val="24"/>
        </w:rPr>
      </w:pPr>
    </w:p>
    <w:p w14:paraId="37A62C5F" w14:textId="51B2A0F1" w:rsidR="0047468D" w:rsidRPr="00AD53F7" w:rsidRDefault="003F3188" w:rsidP="00391888">
      <w:pPr>
        <w:spacing w:after="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4. </w:t>
      </w:r>
      <w:r w:rsidR="00DC5BD1">
        <w:rPr>
          <w:rFonts w:ascii="Arial" w:hAnsi="Arial" w:cs="Arial"/>
          <w:b/>
          <w:sz w:val="28"/>
          <w:szCs w:val="24"/>
        </w:rPr>
        <w:t xml:space="preserve">Community Solutions </w:t>
      </w:r>
      <w:r w:rsidR="00AD53F7">
        <w:rPr>
          <w:rFonts w:ascii="Arial" w:hAnsi="Arial" w:cs="Arial"/>
          <w:b/>
          <w:sz w:val="28"/>
          <w:szCs w:val="24"/>
        </w:rPr>
        <w:t>A</w:t>
      </w:r>
      <w:r w:rsidR="00AD53F7" w:rsidRPr="00AD53F7">
        <w:rPr>
          <w:rFonts w:ascii="Arial" w:hAnsi="Arial" w:cs="Arial"/>
          <w:b/>
          <w:sz w:val="28"/>
          <w:szCs w:val="24"/>
        </w:rPr>
        <w:t>chiev</w:t>
      </w:r>
      <w:r w:rsidR="00DC5BD1">
        <w:rPr>
          <w:rFonts w:ascii="Arial" w:hAnsi="Arial" w:cs="Arial"/>
          <w:b/>
          <w:sz w:val="28"/>
          <w:szCs w:val="24"/>
        </w:rPr>
        <w:t>ements Using a Co-production Approach</w:t>
      </w:r>
    </w:p>
    <w:p w14:paraId="354A1059" w14:textId="0A9E46F3" w:rsidR="00C707EC" w:rsidRDefault="00C707EC">
      <w:pPr>
        <w:rPr>
          <w:rFonts w:ascii="Arial" w:hAnsi="Arial" w:cs="Arial"/>
          <w:sz w:val="24"/>
          <w:szCs w:val="24"/>
        </w:rPr>
      </w:pPr>
      <w:r w:rsidRPr="71255001">
        <w:rPr>
          <w:rFonts w:ascii="Arial" w:hAnsi="Arial" w:cs="Arial"/>
          <w:sz w:val="24"/>
          <w:szCs w:val="24"/>
        </w:rPr>
        <w:t>In 2022-23</w:t>
      </w:r>
      <w:r w:rsidR="00AF5087">
        <w:rPr>
          <w:rFonts w:ascii="Arial" w:hAnsi="Arial" w:cs="Arial"/>
          <w:sz w:val="24"/>
          <w:szCs w:val="24"/>
        </w:rPr>
        <w:t>,</w:t>
      </w:r>
      <w:r w:rsidR="00CD06FD" w:rsidRPr="71255001">
        <w:rPr>
          <w:rFonts w:ascii="Arial" w:hAnsi="Arial" w:cs="Arial"/>
          <w:sz w:val="24"/>
          <w:szCs w:val="24"/>
        </w:rPr>
        <w:t xml:space="preserve"> the Community Solutions Programme </w:t>
      </w:r>
      <w:r w:rsidR="00BB0C47">
        <w:rPr>
          <w:rFonts w:ascii="Arial" w:hAnsi="Arial" w:cs="Arial"/>
          <w:sz w:val="24"/>
          <w:szCs w:val="24"/>
        </w:rPr>
        <w:t>distributed</w:t>
      </w:r>
      <w:r w:rsidR="002B45F2" w:rsidRPr="71255001">
        <w:rPr>
          <w:rFonts w:ascii="Arial" w:hAnsi="Arial" w:cs="Arial"/>
          <w:sz w:val="24"/>
          <w:szCs w:val="24"/>
        </w:rPr>
        <w:t xml:space="preserve"> </w:t>
      </w:r>
      <w:r w:rsidR="002B45F2" w:rsidRPr="71255001">
        <w:rPr>
          <w:rFonts w:ascii="Arial" w:hAnsi="Arial" w:cs="Arial"/>
          <w:b/>
          <w:bCs/>
          <w:sz w:val="24"/>
          <w:szCs w:val="24"/>
        </w:rPr>
        <w:t>£3.1m</w:t>
      </w:r>
      <w:r w:rsidR="002B45F2" w:rsidRPr="71255001">
        <w:rPr>
          <w:rFonts w:ascii="Arial" w:hAnsi="Arial" w:cs="Arial"/>
          <w:sz w:val="24"/>
          <w:szCs w:val="24"/>
        </w:rPr>
        <w:t xml:space="preserve"> in funding to </w:t>
      </w:r>
      <w:r w:rsidR="002B45F2" w:rsidRPr="71255001">
        <w:rPr>
          <w:rFonts w:ascii="Arial" w:hAnsi="Arial" w:cs="Arial"/>
          <w:b/>
          <w:bCs/>
          <w:sz w:val="24"/>
          <w:szCs w:val="24"/>
        </w:rPr>
        <w:t>233</w:t>
      </w:r>
      <w:r w:rsidR="002B45F2" w:rsidRPr="71255001">
        <w:rPr>
          <w:rFonts w:ascii="Arial" w:hAnsi="Arial" w:cs="Arial"/>
          <w:sz w:val="24"/>
          <w:szCs w:val="24"/>
        </w:rPr>
        <w:t xml:space="preserve"> projects, delivered by </w:t>
      </w:r>
      <w:r w:rsidR="00021A89" w:rsidRPr="71255001">
        <w:rPr>
          <w:rFonts w:ascii="Arial" w:hAnsi="Arial" w:cs="Arial"/>
          <w:b/>
          <w:bCs/>
          <w:sz w:val="24"/>
          <w:szCs w:val="24"/>
        </w:rPr>
        <w:t>98</w:t>
      </w:r>
      <w:r w:rsidR="00021A89" w:rsidRPr="71255001">
        <w:rPr>
          <w:rFonts w:ascii="Arial" w:hAnsi="Arial" w:cs="Arial"/>
          <w:sz w:val="24"/>
          <w:szCs w:val="24"/>
        </w:rPr>
        <w:t xml:space="preserve"> CVS organisations.</w:t>
      </w:r>
    </w:p>
    <w:p w14:paraId="615091D9" w14:textId="54AE2289" w:rsidR="00DC175A" w:rsidRDefault="00DC1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this funding, the Programme has </w:t>
      </w:r>
      <w:r w:rsidR="00BB0C47">
        <w:rPr>
          <w:rFonts w:ascii="Arial" w:hAnsi="Arial" w:cs="Arial"/>
          <w:sz w:val="24"/>
          <w:szCs w:val="24"/>
        </w:rPr>
        <w:t>delivered</w:t>
      </w:r>
      <w:r>
        <w:rPr>
          <w:rFonts w:ascii="Arial" w:hAnsi="Arial" w:cs="Arial"/>
          <w:sz w:val="24"/>
          <w:szCs w:val="24"/>
        </w:rPr>
        <w:t xml:space="preserve"> the following in 2022-23. </w:t>
      </w:r>
    </w:p>
    <w:p w14:paraId="4A932D69" w14:textId="2277586A" w:rsidR="00DC175A" w:rsidRPr="00B679F4" w:rsidRDefault="00B679F4" w:rsidP="00B679F4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6" behindDoc="1" locked="0" layoutInCell="1" allowOverlap="1" wp14:anchorId="3EBE5563" wp14:editId="54762C24">
            <wp:simplePos x="0" y="0"/>
            <wp:positionH relativeFrom="margin">
              <wp:align>center</wp:align>
            </wp:positionH>
            <wp:positionV relativeFrom="paragraph">
              <wp:posOffset>209854</wp:posOffset>
            </wp:positionV>
            <wp:extent cx="2990215" cy="4284345"/>
            <wp:effectExtent l="0" t="0" r="635" b="1905"/>
            <wp:wrapTight wrapText="bothSides">
              <wp:wrapPolygon edited="0">
                <wp:start x="0" y="0"/>
                <wp:lineTo x="0" y="21514"/>
                <wp:lineTo x="21467" y="21514"/>
                <wp:lineTo x="2146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ique individuals.png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" t="1787" r="74876" b="39030"/>
                    <a:stretch/>
                  </pic:blipFill>
                  <pic:spPr bwMode="auto">
                    <a:xfrm>
                      <a:off x="0" y="0"/>
                      <a:ext cx="2990215" cy="4284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188" w:rsidRPr="003F3188">
        <w:rPr>
          <w:rFonts w:ascii="Arial" w:hAnsi="Arial" w:cs="Arial"/>
          <w:b/>
          <w:sz w:val="24"/>
          <w:szCs w:val="24"/>
        </w:rPr>
        <w:t xml:space="preserve">4.1 </w:t>
      </w:r>
      <w:r w:rsidR="00DC175A" w:rsidRPr="003F3188">
        <w:rPr>
          <w:rFonts w:ascii="Arial" w:hAnsi="Arial" w:cs="Arial"/>
          <w:b/>
          <w:sz w:val="24"/>
          <w:szCs w:val="24"/>
        </w:rPr>
        <w:t>Summary of Unique Individuals Supported and Services Provided through the Community Solutions Programme 22-23</w:t>
      </w:r>
    </w:p>
    <w:p w14:paraId="740D3A1F" w14:textId="371457C1" w:rsidR="00C55FE6" w:rsidRDefault="00C55FE6" w:rsidP="00C55FE6">
      <w:pPr>
        <w:jc w:val="center"/>
        <w:rPr>
          <w:rFonts w:ascii="Arial" w:hAnsi="Arial" w:cs="Arial"/>
          <w:sz w:val="24"/>
          <w:szCs w:val="24"/>
        </w:rPr>
      </w:pPr>
    </w:p>
    <w:p w14:paraId="7846FA4D" w14:textId="3C8FCDEF" w:rsidR="00283511" w:rsidRDefault="00283511" w:rsidP="00C55FE6">
      <w:pPr>
        <w:jc w:val="center"/>
        <w:rPr>
          <w:rFonts w:ascii="Arial" w:hAnsi="Arial" w:cs="Arial"/>
          <w:b/>
          <w:sz w:val="24"/>
          <w:szCs w:val="24"/>
        </w:rPr>
      </w:pPr>
    </w:p>
    <w:p w14:paraId="7178B6AE" w14:textId="6891A9C9" w:rsidR="00283511" w:rsidRDefault="00283511" w:rsidP="00C55FE6">
      <w:pPr>
        <w:jc w:val="center"/>
        <w:rPr>
          <w:rFonts w:ascii="Arial" w:hAnsi="Arial" w:cs="Arial"/>
          <w:b/>
          <w:sz w:val="24"/>
          <w:szCs w:val="24"/>
        </w:rPr>
      </w:pPr>
    </w:p>
    <w:p w14:paraId="41AACAD8" w14:textId="45F17665" w:rsidR="00283511" w:rsidRDefault="00283511" w:rsidP="00C55FE6">
      <w:pPr>
        <w:jc w:val="center"/>
        <w:rPr>
          <w:rFonts w:ascii="Arial" w:hAnsi="Arial" w:cs="Arial"/>
          <w:b/>
          <w:sz w:val="24"/>
          <w:szCs w:val="24"/>
        </w:rPr>
      </w:pPr>
    </w:p>
    <w:p w14:paraId="0C1C455E" w14:textId="23997756" w:rsidR="00283511" w:rsidRDefault="00283511" w:rsidP="00C55FE6">
      <w:pPr>
        <w:jc w:val="center"/>
        <w:rPr>
          <w:rFonts w:ascii="Arial" w:hAnsi="Arial" w:cs="Arial"/>
          <w:b/>
          <w:sz w:val="24"/>
          <w:szCs w:val="24"/>
        </w:rPr>
      </w:pPr>
    </w:p>
    <w:p w14:paraId="05F5EA97" w14:textId="77777777" w:rsidR="00283511" w:rsidRDefault="002835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5DDDBCE" w14:textId="67CD5005" w:rsidR="003F3188" w:rsidRPr="00C55FE6" w:rsidRDefault="00B679F4" w:rsidP="002835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61314" behindDoc="1" locked="0" layoutInCell="1" allowOverlap="1" wp14:anchorId="41EEF0B9" wp14:editId="7D04DCFD">
            <wp:simplePos x="0" y="0"/>
            <wp:positionH relativeFrom="margin">
              <wp:align>center</wp:align>
            </wp:positionH>
            <wp:positionV relativeFrom="paragraph">
              <wp:posOffset>222002</wp:posOffset>
            </wp:positionV>
            <wp:extent cx="3990975" cy="4990465"/>
            <wp:effectExtent l="0" t="0" r="9525" b="635"/>
            <wp:wrapTight wrapText="bothSides">
              <wp:wrapPolygon edited="0">
                <wp:start x="0" y="0"/>
                <wp:lineTo x="0" y="21520"/>
                <wp:lineTo x="21548" y="21520"/>
                <wp:lineTo x="2154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utcomes.png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" t="4915" r="70102" b="30306"/>
                    <a:stretch/>
                  </pic:blipFill>
                  <pic:spPr bwMode="auto">
                    <a:xfrm>
                      <a:off x="0" y="0"/>
                      <a:ext cx="3990975" cy="4990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F3188">
        <w:rPr>
          <w:rFonts w:ascii="Arial" w:hAnsi="Arial" w:cs="Arial"/>
          <w:b/>
          <w:sz w:val="24"/>
          <w:szCs w:val="24"/>
        </w:rPr>
        <w:t xml:space="preserve">4.2 </w:t>
      </w:r>
      <w:r w:rsidR="003F3188" w:rsidRPr="003F3188">
        <w:rPr>
          <w:rFonts w:ascii="Arial" w:hAnsi="Arial" w:cs="Arial"/>
          <w:b/>
          <w:sz w:val="24"/>
          <w:szCs w:val="24"/>
        </w:rPr>
        <w:t>Summary of Reported Outcomes for Services Provided Through the Community Solutions Programme 2022-23</w:t>
      </w:r>
    </w:p>
    <w:p w14:paraId="3BFECA40" w14:textId="1A988259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3162DF97" w14:textId="77777777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1CF82CF" w14:textId="77777777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B4FB72C" w14:textId="77777777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B211078" w14:textId="77777777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8C3C96A" w14:textId="77777777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5BF7382" w14:textId="77777777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6015F43" w14:textId="77777777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FBBAC30" w14:textId="77777777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A7C5C55" w14:textId="77777777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A0F7AA6" w14:textId="77777777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0025AE8" w14:textId="77777777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2F3F1B9" w14:textId="77777777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A356575" w14:textId="77777777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57FC270" w14:textId="77777777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8E26219" w14:textId="77777777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2F70CD2" w14:textId="77777777" w:rsidR="00B679F4" w:rsidRDefault="00B679F4" w:rsidP="00B679F4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503D682" w14:textId="58ED5607" w:rsidR="00EB0135" w:rsidRPr="00283511" w:rsidRDefault="00283511" w:rsidP="00B679F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[</w:t>
      </w:r>
      <w:r w:rsidR="003F3188">
        <w:rPr>
          <w:rFonts w:ascii="Arial" w:hAnsi="Arial" w:cs="Arial"/>
          <w:color w:val="000000"/>
          <w:sz w:val="24"/>
          <w:szCs w:val="24"/>
          <w:shd w:val="clear" w:color="auto" w:fill="FFFFFF"/>
        </w:rPr>
        <w:t>document ends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]</w:t>
      </w:r>
    </w:p>
    <w:sectPr w:rsidR="00EB0135" w:rsidRPr="00283511" w:rsidSect="00283511">
      <w:headerReference w:type="default" r:id="rId29"/>
      <w:footerReference w:type="default" r:id="rId30"/>
      <w:footerReference w:type="first" r:id="rId31"/>
      <w:pgSz w:w="16838" w:h="11906" w:orient="landscape"/>
      <w:pgMar w:top="1440" w:right="1440" w:bottom="1276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B96A7" w16cex:dateUtc="2023-12-22T15:20:00Z"/>
  <w16cex:commentExtensible w16cex:durableId="02370F93" w16cex:dateUtc="2023-12-22T15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FEA4D" w14:textId="77777777" w:rsidR="005E6FB9" w:rsidRDefault="005E6FB9" w:rsidP="002C223C">
      <w:pPr>
        <w:spacing w:after="0" w:line="240" w:lineRule="auto"/>
      </w:pPr>
      <w:r>
        <w:separator/>
      </w:r>
    </w:p>
  </w:endnote>
  <w:endnote w:type="continuationSeparator" w:id="0">
    <w:p w14:paraId="7B600226" w14:textId="77777777" w:rsidR="005E6FB9" w:rsidRDefault="005E6FB9" w:rsidP="002C223C">
      <w:pPr>
        <w:spacing w:after="0" w:line="240" w:lineRule="auto"/>
      </w:pPr>
      <w:r>
        <w:continuationSeparator/>
      </w:r>
    </w:p>
  </w:endnote>
  <w:endnote w:type="continuationNotice" w:id="1">
    <w:p w14:paraId="726D7982" w14:textId="77777777" w:rsidR="005E6FB9" w:rsidRDefault="005E6F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p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1093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6ABAB1DD" w:rsidR="003F3188" w:rsidRDefault="003F31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01652C" w14:textId="17466067" w:rsidR="003F3188" w:rsidRDefault="008D147E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C3CBE76" wp14:editId="2808E60A">
          <wp:simplePos x="0" y="0"/>
          <wp:positionH relativeFrom="column">
            <wp:posOffset>736600</wp:posOffset>
          </wp:positionH>
          <wp:positionV relativeFrom="paragraph">
            <wp:posOffset>20320</wp:posOffset>
          </wp:positionV>
          <wp:extent cx="1581150" cy="406400"/>
          <wp:effectExtent l="0" t="0" r="0" b="0"/>
          <wp:wrapTight wrapText="bothSides">
            <wp:wrapPolygon edited="0">
              <wp:start x="0" y="0"/>
              <wp:lineTo x="0" y="20250"/>
              <wp:lineTo x="21340" y="20250"/>
              <wp:lineTo x="21340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31" t="22311" r="10433" b="26693"/>
                  <a:stretch/>
                </pic:blipFill>
                <pic:spPr bwMode="auto">
                  <a:xfrm>
                    <a:off x="0" y="0"/>
                    <a:ext cx="15811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07D3312" wp14:editId="38A1EDB0">
          <wp:extent cx="587756" cy="495300"/>
          <wp:effectExtent l="0" t="0" r="3175" b="0"/>
          <wp:docPr id="23" name="Picture 23" descr="Voluntary Action North Lanarksh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oluntary Action North Lanarkshi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353" cy="505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8B436" w14:textId="1647EFBA" w:rsidR="00414320" w:rsidRDefault="0041432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5C054F8" w14:textId="77777777" w:rsidR="00414320" w:rsidRDefault="00414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10F85" w14:textId="77777777" w:rsidR="005E6FB9" w:rsidRDefault="005E6FB9" w:rsidP="002C223C">
      <w:pPr>
        <w:spacing w:after="0" w:line="240" w:lineRule="auto"/>
      </w:pPr>
      <w:r>
        <w:separator/>
      </w:r>
    </w:p>
  </w:footnote>
  <w:footnote w:type="continuationSeparator" w:id="0">
    <w:p w14:paraId="35A235E5" w14:textId="77777777" w:rsidR="005E6FB9" w:rsidRDefault="005E6FB9" w:rsidP="002C223C">
      <w:pPr>
        <w:spacing w:after="0" w:line="240" w:lineRule="auto"/>
      </w:pPr>
      <w:r>
        <w:continuationSeparator/>
      </w:r>
    </w:p>
  </w:footnote>
  <w:footnote w:type="continuationNotice" w:id="1">
    <w:p w14:paraId="5FC531FB" w14:textId="77777777" w:rsidR="005E6FB9" w:rsidRDefault="005E6F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B8711" w14:textId="2958F446" w:rsidR="002C223C" w:rsidRPr="00283511" w:rsidRDefault="00E43AA9" w:rsidP="002C223C">
    <w:pPr>
      <w:pStyle w:val="Header"/>
      <w:jc w:val="center"/>
      <w:rPr>
        <w:rFonts w:ascii="Arial" w:hAnsi="Arial" w:cs="Arial"/>
        <w:b/>
        <w:sz w:val="28"/>
        <w:szCs w:val="36"/>
      </w:rPr>
    </w:pPr>
    <w:r w:rsidRPr="00283511">
      <w:rPr>
        <w:rFonts w:ascii="Arial" w:hAnsi="Arial" w:cs="Arial"/>
        <w:b/>
        <w:noProof/>
        <w:sz w:val="28"/>
        <w:szCs w:val="36"/>
      </w:rPr>
      <w:drawing>
        <wp:anchor distT="0" distB="0" distL="114300" distR="114300" simplePos="0" relativeHeight="251658240" behindDoc="1" locked="0" layoutInCell="1" allowOverlap="1" wp14:anchorId="54C3FEAE" wp14:editId="19B8F687">
          <wp:simplePos x="0" y="0"/>
          <wp:positionH relativeFrom="margin">
            <wp:align>left</wp:align>
          </wp:positionH>
          <wp:positionV relativeFrom="paragraph">
            <wp:posOffset>-346710</wp:posOffset>
          </wp:positionV>
          <wp:extent cx="699770" cy="786765"/>
          <wp:effectExtent l="0" t="0" r="5080" b="0"/>
          <wp:wrapTight wrapText="bothSides">
            <wp:wrapPolygon edited="0">
              <wp:start x="0" y="0"/>
              <wp:lineTo x="0" y="20920"/>
              <wp:lineTo x="21169" y="20920"/>
              <wp:lineTo x="21169" y="0"/>
              <wp:lineTo x="0" y="0"/>
            </wp:wrapPolygon>
          </wp:wrapTight>
          <wp:docPr id="21" name="Picture 21" descr="C:\Users\RebeccaThomson\AppData\Local\Microsoft\Windows\INetCache\Content.MSO\D4B13DD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beccaThomson\AppData\Local\Microsoft\Windows\INetCache\Content.MSO\D4B13DD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23C" w:rsidRPr="00283511">
      <w:rPr>
        <w:rFonts w:ascii="Arial" w:hAnsi="Arial" w:cs="Arial"/>
        <w:b/>
        <w:sz w:val="28"/>
        <w:szCs w:val="36"/>
      </w:rPr>
      <w:t>A</w:t>
    </w:r>
    <w:r w:rsidR="0047290B" w:rsidRPr="00283511">
      <w:rPr>
        <w:rFonts w:ascii="Arial" w:hAnsi="Arial" w:cs="Arial"/>
        <w:b/>
        <w:sz w:val="28"/>
        <w:szCs w:val="36"/>
      </w:rPr>
      <w:t xml:space="preserve"> Successful </w:t>
    </w:r>
    <w:r w:rsidR="002C223C" w:rsidRPr="00283511">
      <w:rPr>
        <w:rFonts w:ascii="Arial" w:hAnsi="Arial" w:cs="Arial"/>
        <w:b/>
        <w:sz w:val="28"/>
        <w:szCs w:val="36"/>
      </w:rPr>
      <w:t>Example of Co-Production: The Community Solutions Programme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6gNsAKK" int2:invalidationBookmarkName="" int2:hashCode="0lXQ0GySJQ8tJA" int2:id="k9N6ZLHN">
      <int2:state int2:value="Rejected" int2:type="AugLoop_Text_Critique"/>
    </int2:bookmark>
    <int2:bookmark int2:bookmarkName="_Int_EDWxCJnx" int2:invalidationBookmarkName="" int2:hashCode="0lXQ0GySJQ8tJA" int2:id="8QFmGtw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24C4"/>
    <w:multiLevelType w:val="hybridMultilevel"/>
    <w:tmpl w:val="3BE65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B1341"/>
    <w:multiLevelType w:val="hybridMultilevel"/>
    <w:tmpl w:val="AE0EC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71EB9"/>
    <w:multiLevelType w:val="hybridMultilevel"/>
    <w:tmpl w:val="AF04B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1640"/>
    <w:multiLevelType w:val="hybridMultilevel"/>
    <w:tmpl w:val="70EA2F34"/>
    <w:lvl w:ilvl="0" w:tplc="55064A44">
      <w:start w:val="1"/>
      <w:numFmt w:val="decimal"/>
      <w:lvlText w:val="%1."/>
      <w:lvlJc w:val="left"/>
      <w:pPr>
        <w:ind w:left="1020" w:hanging="360"/>
      </w:pPr>
    </w:lvl>
    <w:lvl w:ilvl="1" w:tplc="87C8ABEC">
      <w:start w:val="1"/>
      <w:numFmt w:val="decimal"/>
      <w:lvlText w:val="%2."/>
      <w:lvlJc w:val="left"/>
      <w:pPr>
        <w:ind w:left="1020" w:hanging="360"/>
      </w:pPr>
    </w:lvl>
    <w:lvl w:ilvl="2" w:tplc="330E1068">
      <w:start w:val="1"/>
      <w:numFmt w:val="decimal"/>
      <w:lvlText w:val="%3."/>
      <w:lvlJc w:val="left"/>
      <w:pPr>
        <w:ind w:left="1020" w:hanging="360"/>
      </w:pPr>
    </w:lvl>
    <w:lvl w:ilvl="3" w:tplc="E062C87A">
      <w:start w:val="1"/>
      <w:numFmt w:val="decimal"/>
      <w:lvlText w:val="%4."/>
      <w:lvlJc w:val="left"/>
      <w:pPr>
        <w:ind w:left="1020" w:hanging="360"/>
      </w:pPr>
    </w:lvl>
    <w:lvl w:ilvl="4" w:tplc="9AF409C2">
      <w:start w:val="1"/>
      <w:numFmt w:val="decimal"/>
      <w:lvlText w:val="%5."/>
      <w:lvlJc w:val="left"/>
      <w:pPr>
        <w:ind w:left="1020" w:hanging="360"/>
      </w:pPr>
    </w:lvl>
    <w:lvl w:ilvl="5" w:tplc="CE564C24">
      <w:start w:val="1"/>
      <w:numFmt w:val="decimal"/>
      <w:lvlText w:val="%6."/>
      <w:lvlJc w:val="left"/>
      <w:pPr>
        <w:ind w:left="1020" w:hanging="360"/>
      </w:pPr>
    </w:lvl>
    <w:lvl w:ilvl="6" w:tplc="5D8C33AE">
      <w:start w:val="1"/>
      <w:numFmt w:val="decimal"/>
      <w:lvlText w:val="%7."/>
      <w:lvlJc w:val="left"/>
      <w:pPr>
        <w:ind w:left="1020" w:hanging="360"/>
      </w:pPr>
    </w:lvl>
    <w:lvl w:ilvl="7" w:tplc="F2F07B70">
      <w:start w:val="1"/>
      <w:numFmt w:val="decimal"/>
      <w:lvlText w:val="%8."/>
      <w:lvlJc w:val="left"/>
      <w:pPr>
        <w:ind w:left="1020" w:hanging="360"/>
      </w:pPr>
    </w:lvl>
    <w:lvl w:ilvl="8" w:tplc="FA66AF8C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182A27E6"/>
    <w:multiLevelType w:val="multilevel"/>
    <w:tmpl w:val="A646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3E7ABD"/>
    <w:multiLevelType w:val="multilevel"/>
    <w:tmpl w:val="046A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1F24CF"/>
    <w:multiLevelType w:val="multilevel"/>
    <w:tmpl w:val="97900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C74F40"/>
    <w:multiLevelType w:val="multilevel"/>
    <w:tmpl w:val="2ADE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D01A21"/>
    <w:multiLevelType w:val="multilevel"/>
    <w:tmpl w:val="31D4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7532D8"/>
    <w:multiLevelType w:val="hybridMultilevel"/>
    <w:tmpl w:val="CA5817DA"/>
    <w:lvl w:ilvl="0" w:tplc="FD66E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24518"/>
    <w:multiLevelType w:val="multilevel"/>
    <w:tmpl w:val="BBB813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653501"/>
    <w:multiLevelType w:val="hybridMultilevel"/>
    <w:tmpl w:val="44A26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C45464"/>
    <w:multiLevelType w:val="hybridMultilevel"/>
    <w:tmpl w:val="A808E3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CA1978"/>
    <w:multiLevelType w:val="multilevel"/>
    <w:tmpl w:val="A7C267E0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0C20FD"/>
    <w:multiLevelType w:val="multilevel"/>
    <w:tmpl w:val="A69E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214DFA"/>
    <w:multiLevelType w:val="multilevel"/>
    <w:tmpl w:val="831A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517056"/>
    <w:multiLevelType w:val="hybridMultilevel"/>
    <w:tmpl w:val="C8EA64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CA46F2"/>
    <w:multiLevelType w:val="multilevel"/>
    <w:tmpl w:val="F4F642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740F"/>
    <w:multiLevelType w:val="hybridMultilevel"/>
    <w:tmpl w:val="5FB62E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66666E"/>
    <w:multiLevelType w:val="multilevel"/>
    <w:tmpl w:val="BE30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FD0A21"/>
    <w:multiLevelType w:val="hybridMultilevel"/>
    <w:tmpl w:val="A3B02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100B37"/>
    <w:multiLevelType w:val="hybridMultilevel"/>
    <w:tmpl w:val="E0FEF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2F25D5"/>
    <w:multiLevelType w:val="hybridMultilevel"/>
    <w:tmpl w:val="2FA0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260FE"/>
    <w:multiLevelType w:val="multilevel"/>
    <w:tmpl w:val="69DC8B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3AF100C8"/>
    <w:multiLevelType w:val="hybridMultilevel"/>
    <w:tmpl w:val="4B3E1F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2043DE"/>
    <w:multiLevelType w:val="multilevel"/>
    <w:tmpl w:val="D2CA19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12856D7"/>
    <w:multiLevelType w:val="hybridMultilevel"/>
    <w:tmpl w:val="7ACECE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524B19"/>
    <w:multiLevelType w:val="multilevel"/>
    <w:tmpl w:val="7AF476B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8607C7"/>
    <w:multiLevelType w:val="hybridMultilevel"/>
    <w:tmpl w:val="2AB23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96185"/>
    <w:multiLevelType w:val="multilevel"/>
    <w:tmpl w:val="CE8C68E0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6677692"/>
    <w:multiLevelType w:val="multilevel"/>
    <w:tmpl w:val="FC4E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054B05"/>
    <w:multiLevelType w:val="multilevel"/>
    <w:tmpl w:val="996A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AE7328"/>
    <w:multiLevelType w:val="multilevel"/>
    <w:tmpl w:val="262A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0172621"/>
    <w:multiLevelType w:val="multilevel"/>
    <w:tmpl w:val="13C4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1E60D2D"/>
    <w:multiLevelType w:val="hybridMultilevel"/>
    <w:tmpl w:val="482E9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732AA"/>
    <w:multiLevelType w:val="hybridMultilevel"/>
    <w:tmpl w:val="8E8E3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A4544"/>
    <w:multiLevelType w:val="hybridMultilevel"/>
    <w:tmpl w:val="12661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3C7D44"/>
    <w:multiLevelType w:val="hybridMultilevel"/>
    <w:tmpl w:val="9404CD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3"/>
  </w:num>
  <w:num w:numId="4">
    <w:abstractNumId w:val="8"/>
  </w:num>
  <w:num w:numId="5">
    <w:abstractNumId w:val="32"/>
  </w:num>
  <w:num w:numId="6">
    <w:abstractNumId w:val="5"/>
  </w:num>
  <w:num w:numId="7">
    <w:abstractNumId w:val="19"/>
  </w:num>
  <w:num w:numId="8">
    <w:abstractNumId w:val="16"/>
  </w:num>
  <w:num w:numId="9">
    <w:abstractNumId w:val="34"/>
  </w:num>
  <w:num w:numId="10">
    <w:abstractNumId w:val="22"/>
  </w:num>
  <w:num w:numId="11">
    <w:abstractNumId w:val="20"/>
  </w:num>
  <w:num w:numId="12">
    <w:abstractNumId w:val="31"/>
  </w:num>
  <w:num w:numId="13">
    <w:abstractNumId w:val="14"/>
  </w:num>
  <w:num w:numId="14">
    <w:abstractNumId w:val="24"/>
  </w:num>
  <w:num w:numId="15">
    <w:abstractNumId w:val="15"/>
  </w:num>
  <w:num w:numId="16">
    <w:abstractNumId w:val="7"/>
  </w:num>
  <w:num w:numId="17">
    <w:abstractNumId w:val="2"/>
  </w:num>
  <w:num w:numId="18">
    <w:abstractNumId w:val="18"/>
  </w:num>
  <w:num w:numId="19">
    <w:abstractNumId w:val="35"/>
  </w:num>
  <w:num w:numId="20">
    <w:abstractNumId w:val="6"/>
  </w:num>
  <w:num w:numId="21">
    <w:abstractNumId w:val="9"/>
  </w:num>
  <w:num w:numId="22">
    <w:abstractNumId w:val="25"/>
  </w:num>
  <w:num w:numId="23">
    <w:abstractNumId w:val="26"/>
  </w:num>
  <w:num w:numId="24">
    <w:abstractNumId w:val="23"/>
  </w:num>
  <w:num w:numId="25">
    <w:abstractNumId w:val="10"/>
  </w:num>
  <w:num w:numId="26">
    <w:abstractNumId w:val="13"/>
  </w:num>
  <w:num w:numId="27">
    <w:abstractNumId w:val="17"/>
  </w:num>
  <w:num w:numId="28">
    <w:abstractNumId w:val="36"/>
  </w:num>
  <w:num w:numId="29">
    <w:abstractNumId w:val="11"/>
  </w:num>
  <w:num w:numId="30">
    <w:abstractNumId w:val="28"/>
  </w:num>
  <w:num w:numId="31">
    <w:abstractNumId w:val="29"/>
  </w:num>
  <w:num w:numId="32">
    <w:abstractNumId w:val="4"/>
  </w:num>
  <w:num w:numId="33">
    <w:abstractNumId w:val="0"/>
  </w:num>
  <w:num w:numId="34">
    <w:abstractNumId w:val="12"/>
  </w:num>
  <w:num w:numId="35">
    <w:abstractNumId w:val="3"/>
  </w:num>
  <w:num w:numId="36">
    <w:abstractNumId w:val="27"/>
  </w:num>
  <w:num w:numId="37">
    <w:abstractNumId w:val="3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79"/>
    <w:rsid w:val="0001729D"/>
    <w:rsid w:val="00021A89"/>
    <w:rsid w:val="000264A0"/>
    <w:rsid w:val="00033049"/>
    <w:rsid w:val="000516FE"/>
    <w:rsid w:val="0007091E"/>
    <w:rsid w:val="00073F35"/>
    <w:rsid w:val="00083AEA"/>
    <w:rsid w:val="00084A24"/>
    <w:rsid w:val="000E265F"/>
    <w:rsid w:val="000E3402"/>
    <w:rsid w:val="000F3777"/>
    <w:rsid w:val="00160B28"/>
    <w:rsid w:val="001942CF"/>
    <w:rsid w:val="001A0AFA"/>
    <w:rsid w:val="001A0F9C"/>
    <w:rsid w:val="001A7E7B"/>
    <w:rsid w:val="001C74A1"/>
    <w:rsid w:val="001D1DEE"/>
    <w:rsid w:val="001F575E"/>
    <w:rsid w:val="001F7AC6"/>
    <w:rsid w:val="002022F8"/>
    <w:rsid w:val="002157F3"/>
    <w:rsid w:val="00215A38"/>
    <w:rsid w:val="002175CF"/>
    <w:rsid w:val="002252D3"/>
    <w:rsid w:val="00225D47"/>
    <w:rsid w:val="00227BEF"/>
    <w:rsid w:val="00252C22"/>
    <w:rsid w:val="0026579C"/>
    <w:rsid w:val="00283511"/>
    <w:rsid w:val="00285C57"/>
    <w:rsid w:val="00287ED3"/>
    <w:rsid w:val="002B059A"/>
    <w:rsid w:val="002B45F2"/>
    <w:rsid w:val="002B77B1"/>
    <w:rsid w:val="002C223C"/>
    <w:rsid w:val="002C4C1B"/>
    <w:rsid w:val="002D262E"/>
    <w:rsid w:val="002E1212"/>
    <w:rsid w:val="002E4DA2"/>
    <w:rsid w:val="00306B32"/>
    <w:rsid w:val="00334EF9"/>
    <w:rsid w:val="00352796"/>
    <w:rsid w:val="00362FF7"/>
    <w:rsid w:val="00363CD5"/>
    <w:rsid w:val="003647D4"/>
    <w:rsid w:val="003841A3"/>
    <w:rsid w:val="00391538"/>
    <w:rsid w:val="00391888"/>
    <w:rsid w:val="00391925"/>
    <w:rsid w:val="003A5911"/>
    <w:rsid w:val="003B2345"/>
    <w:rsid w:val="003B4FB3"/>
    <w:rsid w:val="003E1E89"/>
    <w:rsid w:val="003E74C7"/>
    <w:rsid w:val="003F02CE"/>
    <w:rsid w:val="003F3188"/>
    <w:rsid w:val="0040235B"/>
    <w:rsid w:val="00414320"/>
    <w:rsid w:val="004155F5"/>
    <w:rsid w:val="004201D5"/>
    <w:rsid w:val="0043102B"/>
    <w:rsid w:val="00450BDF"/>
    <w:rsid w:val="004624BC"/>
    <w:rsid w:val="0047290B"/>
    <w:rsid w:val="0047468D"/>
    <w:rsid w:val="00485BEE"/>
    <w:rsid w:val="004877D8"/>
    <w:rsid w:val="00492921"/>
    <w:rsid w:val="004D1C94"/>
    <w:rsid w:val="004D3F58"/>
    <w:rsid w:val="004E7079"/>
    <w:rsid w:val="00515AFD"/>
    <w:rsid w:val="0051681B"/>
    <w:rsid w:val="005243A1"/>
    <w:rsid w:val="00550C1E"/>
    <w:rsid w:val="00551DAA"/>
    <w:rsid w:val="005573C3"/>
    <w:rsid w:val="0057352E"/>
    <w:rsid w:val="005B0BE7"/>
    <w:rsid w:val="005B719C"/>
    <w:rsid w:val="005D16E0"/>
    <w:rsid w:val="005E26EF"/>
    <w:rsid w:val="005E6FB9"/>
    <w:rsid w:val="00600402"/>
    <w:rsid w:val="00606DCF"/>
    <w:rsid w:val="0060750E"/>
    <w:rsid w:val="006272F2"/>
    <w:rsid w:val="006500CA"/>
    <w:rsid w:val="00651243"/>
    <w:rsid w:val="00653E1D"/>
    <w:rsid w:val="006605EF"/>
    <w:rsid w:val="0066167A"/>
    <w:rsid w:val="006B4EE2"/>
    <w:rsid w:val="006C64AF"/>
    <w:rsid w:val="006D669E"/>
    <w:rsid w:val="006E615B"/>
    <w:rsid w:val="0072189E"/>
    <w:rsid w:val="0073270A"/>
    <w:rsid w:val="00742808"/>
    <w:rsid w:val="00760E8A"/>
    <w:rsid w:val="00765918"/>
    <w:rsid w:val="00775A63"/>
    <w:rsid w:val="00786B09"/>
    <w:rsid w:val="007A627B"/>
    <w:rsid w:val="007C0977"/>
    <w:rsid w:val="007C64E4"/>
    <w:rsid w:val="007D42B0"/>
    <w:rsid w:val="007D69FA"/>
    <w:rsid w:val="007F0F8D"/>
    <w:rsid w:val="00805F81"/>
    <w:rsid w:val="008070B2"/>
    <w:rsid w:val="0081277B"/>
    <w:rsid w:val="0081373B"/>
    <w:rsid w:val="00815F45"/>
    <w:rsid w:val="00821776"/>
    <w:rsid w:val="00824AA8"/>
    <w:rsid w:val="0084005E"/>
    <w:rsid w:val="00840703"/>
    <w:rsid w:val="0086401B"/>
    <w:rsid w:val="00877D52"/>
    <w:rsid w:val="00882C75"/>
    <w:rsid w:val="008A2AA6"/>
    <w:rsid w:val="008C25CC"/>
    <w:rsid w:val="008C6783"/>
    <w:rsid w:val="008D147E"/>
    <w:rsid w:val="009360AE"/>
    <w:rsid w:val="00936B0A"/>
    <w:rsid w:val="00954626"/>
    <w:rsid w:val="009607DA"/>
    <w:rsid w:val="009607E2"/>
    <w:rsid w:val="00984ED8"/>
    <w:rsid w:val="009A5840"/>
    <w:rsid w:val="009C0958"/>
    <w:rsid w:val="009C1B9A"/>
    <w:rsid w:val="009C3A7A"/>
    <w:rsid w:val="009D0E9F"/>
    <w:rsid w:val="009D6195"/>
    <w:rsid w:val="009E4A84"/>
    <w:rsid w:val="009E7F88"/>
    <w:rsid w:val="009F2F8E"/>
    <w:rsid w:val="00A05352"/>
    <w:rsid w:val="00A064E4"/>
    <w:rsid w:val="00A06EE7"/>
    <w:rsid w:val="00A10F90"/>
    <w:rsid w:val="00A17D81"/>
    <w:rsid w:val="00A227B6"/>
    <w:rsid w:val="00A45AB6"/>
    <w:rsid w:val="00A479E1"/>
    <w:rsid w:val="00A52745"/>
    <w:rsid w:val="00A55865"/>
    <w:rsid w:val="00A62AE4"/>
    <w:rsid w:val="00A657A5"/>
    <w:rsid w:val="00A8189B"/>
    <w:rsid w:val="00A85313"/>
    <w:rsid w:val="00A85A33"/>
    <w:rsid w:val="00A9129D"/>
    <w:rsid w:val="00AA4580"/>
    <w:rsid w:val="00AA6606"/>
    <w:rsid w:val="00AB6227"/>
    <w:rsid w:val="00AD53F7"/>
    <w:rsid w:val="00AD58D3"/>
    <w:rsid w:val="00AE6C1E"/>
    <w:rsid w:val="00AF5087"/>
    <w:rsid w:val="00B42545"/>
    <w:rsid w:val="00B43B2B"/>
    <w:rsid w:val="00B508D0"/>
    <w:rsid w:val="00B61F88"/>
    <w:rsid w:val="00B679F4"/>
    <w:rsid w:val="00B74407"/>
    <w:rsid w:val="00BA0688"/>
    <w:rsid w:val="00BA5D06"/>
    <w:rsid w:val="00BB0C47"/>
    <w:rsid w:val="00BB1BCF"/>
    <w:rsid w:val="00BC0029"/>
    <w:rsid w:val="00BC54F0"/>
    <w:rsid w:val="00BC604E"/>
    <w:rsid w:val="00BD425F"/>
    <w:rsid w:val="00BD763D"/>
    <w:rsid w:val="00BF5F5A"/>
    <w:rsid w:val="00C1644E"/>
    <w:rsid w:val="00C201BE"/>
    <w:rsid w:val="00C44CFD"/>
    <w:rsid w:val="00C50E4F"/>
    <w:rsid w:val="00C53A65"/>
    <w:rsid w:val="00C55FE6"/>
    <w:rsid w:val="00C707EC"/>
    <w:rsid w:val="00C7154F"/>
    <w:rsid w:val="00C93D54"/>
    <w:rsid w:val="00CA634C"/>
    <w:rsid w:val="00CA7648"/>
    <w:rsid w:val="00CA7663"/>
    <w:rsid w:val="00CD06FD"/>
    <w:rsid w:val="00CD0D35"/>
    <w:rsid w:val="00CD551D"/>
    <w:rsid w:val="00CE05D1"/>
    <w:rsid w:val="00CE15E5"/>
    <w:rsid w:val="00CF744D"/>
    <w:rsid w:val="00D10662"/>
    <w:rsid w:val="00D1412D"/>
    <w:rsid w:val="00D2126D"/>
    <w:rsid w:val="00D344C2"/>
    <w:rsid w:val="00D349AB"/>
    <w:rsid w:val="00D56B43"/>
    <w:rsid w:val="00D60AAE"/>
    <w:rsid w:val="00D70390"/>
    <w:rsid w:val="00D72584"/>
    <w:rsid w:val="00D736F0"/>
    <w:rsid w:val="00D73FAC"/>
    <w:rsid w:val="00D74CD5"/>
    <w:rsid w:val="00D91978"/>
    <w:rsid w:val="00DA3842"/>
    <w:rsid w:val="00DA519D"/>
    <w:rsid w:val="00DB721E"/>
    <w:rsid w:val="00DC175A"/>
    <w:rsid w:val="00DC5BD1"/>
    <w:rsid w:val="00DD3353"/>
    <w:rsid w:val="00DD4117"/>
    <w:rsid w:val="00DE4C37"/>
    <w:rsid w:val="00E3153E"/>
    <w:rsid w:val="00E43AA9"/>
    <w:rsid w:val="00E57FF4"/>
    <w:rsid w:val="00E913E9"/>
    <w:rsid w:val="00E96E7A"/>
    <w:rsid w:val="00EA7EFF"/>
    <w:rsid w:val="00EB0135"/>
    <w:rsid w:val="00EB0FD5"/>
    <w:rsid w:val="00ED21A2"/>
    <w:rsid w:val="00ED760A"/>
    <w:rsid w:val="00F02C44"/>
    <w:rsid w:val="00F07E87"/>
    <w:rsid w:val="00F235C3"/>
    <w:rsid w:val="00F2640B"/>
    <w:rsid w:val="00F467E5"/>
    <w:rsid w:val="00F80CA8"/>
    <w:rsid w:val="00F8130E"/>
    <w:rsid w:val="00F83A53"/>
    <w:rsid w:val="00F8534D"/>
    <w:rsid w:val="00F8574A"/>
    <w:rsid w:val="00FC3BEC"/>
    <w:rsid w:val="00FC7769"/>
    <w:rsid w:val="00FD67E1"/>
    <w:rsid w:val="04ECBE6F"/>
    <w:rsid w:val="058BA7E9"/>
    <w:rsid w:val="05FA1CFF"/>
    <w:rsid w:val="07D7C784"/>
    <w:rsid w:val="0E70BB83"/>
    <w:rsid w:val="1DE71152"/>
    <w:rsid w:val="206B2AE0"/>
    <w:rsid w:val="3941334F"/>
    <w:rsid w:val="4ADA79C2"/>
    <w:rsid w:val="548C9265"/>
    <w:rsid w:val="5CAF37D0"/>
    <w:rsid w:val="646BBBD8"/>
    <w:rsid w:val="71255001"/>
    <w:rsid w:val="76A6D398"/>
    <w:rsid w:val="76A8B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1CA7E"/>
  <w15:chartTrackingRefBased/>
  <w15:docId w15:val="{50896471-C7A0-4E46-9E38-4235F255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D4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23C"/>
  </w:style>
  <w:style w:type="paragraph" w:styleId="Footer">
    <w:name w:val="footer"/>
    <w:basedOn w:val="Normal"/>
    <w:link w:val="FooterChar"/>
    <w:uiPriority w:val="99"/>
    <w:unhideWhenUsed/>
    <w:rsid w:val="002C2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23C"/>
  </w:style>
  <w:style w:type="paragraph" w:customStyle="1" w:styleId="paragraph">
    <w:name w:val="paragraph"/>
    <w:basedOn w:val="Normal"/>
    <w:rsid w:val="002C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C223C"/>
  </w:style>
  <w:style w:type="character" w:customStyle="1" w:styleId="eop">
    <w:name w:val="eop"/>
    <w:basedOn w:val="DefaultParagraphFont"/>
    <w:rsid w:val="002C223C"/>
  </w:style>
  <w:style w:type="paragraph" w:styleId="ListParagraph">
    <w:name w:val="List Paragraph"/>
    <w:basedOn w:val="Normal"/>
    <w:uiPriority w:val="34"/>
    <w:qFormat/>
    <w:rsid w:val="00CD0D35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C175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7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F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F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FF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D42B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7D42B0"/>
    <w:rPr>
      <w:b/>
      <w:bCs/>
    </w:rPr>
  </w:style>
  <w:style w:type="character" w:styleId="Hyperlink">
    <w:name w:val="Hyperlink"/>
    <w:basedOn w:val="DefaultParagraphFont"/>
    <w:uiPriority w:val="99"/>
    <w:unhideWhenUsed/>
    <w:rsid w:val="007D42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2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2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25D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5.emf"/><Relationship Id="rId26" Type="http://schemas.openxmlformats.org/officeDocument/2006/relationships/hyperlink" Target="https://www.voluntaryactionnorthlanarkshire.org/index.php/health-and-social-care-north-lanarkshire/" TargetMode="External"/><Relationship Id="rId39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image" Target="media/image7.emf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package" Target="embeddings/Microsoft_PowerPoint_Presentation.pptx"/><Relationship Id="rId25" Type="http://schemas.openxmlformats.org/officeDocument/2006/relationships/hyperlink" Target="https://www.scdc.org.uk/what/national-standards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6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organizingengagement.org/models/ladder-of-citizen-participation/" TargetMode="External"/><Relationship Id="rId32" Type="http://schemas.openxmlformats.org/officeDocument/2006/relationships/fontTable" Target="fontTable.xml"/><Relationship Id="rId40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s://www.coproductionscotland.org.uk/what-is-copro" TargetMode="External"/><Relationship Id="rId23" Type="http://schemas.openxmlformats.org/officeDocument/2006/relationships/hyperlink" Target="https://www.careopinion.org.uk/" TargetMode="External"/><Relationship Id="rId28" Type="http://schemas.openxmlformats.org/officeDocument/2006/relationships/image" Target="media/image9.png"/><Relationship Id="rId10" Type="http://schemas.openxmlformats.org/officeDocument/2006/relationships/endnotes" Target="endnotes.xml"/><Relationship Id="rId19" Type="http://schemas.openxmlformats.org/officeDocument/2006/relationships/package" Target="embeddings/Microsoft_PowerPoint_Presentation1.pptx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oluntaryactionnorthlanarkshire.org/article/about-community-solutions" TargetMode="External"/><Relationship Id="rId22" Type="http://schemas.openxmlformats.org/officeDocument/2006/relationships/package" Target="embeddings/Microsoft_PowerPoint_Presentation2.pptx"/><Relationship Id="rId27" Type="http://schemas.openxmlformats.org/officeDocument/2006/relationships/image" Target="media/image8.png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7343a-69be-4b24-858f-e4fd717b9f39">
      <Terms xmlns="http://schemas.microsoft.com/office/infopath/2007/PartnerControls"/>
    </lcf76f155ced4ddcb4097134ff3c332f>
    <TaxCatchAll xmlns="055be640-36f5-4a0d-bcb1-8db267bd70c6" xsi:nil="true"/>
    <SharedWithUsers xmlns="055be640-36f5-4a0d-bcb1-8db267bd70c6">
      <UserInfo>
        <DisplayName>Nick Brown</DisplayName>
        <AccountId>1912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53BE3847F44EB736EFD88A38065F" ma:contentTypeVersion="18" ma:contentTypeDescription="Create a new document." ma:contentTypeScope="" ma:versionID="cc42ae58cafb2d055cafc1550f9a8a08">
  <xsd:schema xmlns:xsd="http://www.w3.org/2001/XMLSchema" xmlns:xs="http://www.w3.org/2001/XMLSchema" xmlns:p="http://schemas.microsoft.com/office/2006/metadata/properties" xmlns:ns2="055be640-36f5-4a0d-bcb1-8db267bd70c6" xmlns:ns3="c387343a-69be-4b24-858f-e4fd717b9f39" targetNamespace="http://schemas.microsoft.com/office/2006/metadata/properties" ma:root="true" ma:fieldsID="40a701f5d79a619551c48e3e62206d87" ns2:_="" ns3:_="">
    <xsd:import namespace="055be640-36f5-4a0d-bcb1-8db267bd70c6"/>
    <xsd:import namespace="c387343a-69be-4b24-858f-e4fd717b9f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be640-36f5-4a0d-bcb1-8db267bd70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5fd311-d220-47f4-8a5a-00eb6ed522dc}" ma:internalName="TaxCatchAll" ma:showField="CatchAllData" ma:web="055be640-36f5-4a0d-bcb1-8db267bd7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7343a-69be-4b24-858f-e4fd717b9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3f7119-edef-4623-88cb-99ddee0a4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E4E13-5031-4146-BA6C-B51D56540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54CBA7-6596-489A-A84A-D48B5192CAF4}">
  <ds:schemaRefs>
    <ds:schemaRef ds:uri="http://schemas.microsoft.com/office/2006/metadata/properties"/>
    <ds:schemaRef ds:uri="http://schemas.microsoft.com/office/infopath/2007/PartnerControls"/>
    <ds:schemaRef ds:uri="c387343a-69be-4b24-858f-e4fd717b9f39"/>
    <ds:schemaRef ds:uri="055be640-36f5-4a0d-bcb1-8db267bd70c6"/>
  </ds:schemaRefs>
</ds:datastoreItem>
</file>

<file path=customXml/itemProps3.xml><?xml version="1.0" encoding="utf-8"?>
<ds:datastoreItem xmlns:ds="http://schemas.openxmlformats.org/officeDocument/2006/customXml" ds:itemID="{F96213AC-6A5F-4A93-A85B-77449ED36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be640-36f5-4a0d-bcb1-8db267bd70c6"/>
    <ds:schemaRef ds:uri="c387343a-69be-4b24-858f-e4fd717b9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1A314A-7A73-4456-AA38-571887DE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Thomson</dc:creator>
  <cp:keywords/>
  <dc:description/>
  <cp:lastModifiedBy>Rebecca Thomson</cp:lastModifiedBy>
  <cp:revision>2</cp:revision>
  <dcterms:created xsi:type="dcterms:W3CDTF">2024-01-24T13:55:00Z</dcterms:created>
  <dcterms:modified xsi:type="dcterms:W3CDTF">2024-01-24T13:55:00Z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0x010100123353BE3847F44EB736EFD88A38065F</vt:lpwstr>
  </property>
  <property fmtid="{D5CDD505-2E9C-101B-9397-08002B2CF9AE}" pid="3" name="MediaServiceImageTags">
    <vt:lpwstr/>
  </property>
</Properties>
</file>